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Datenschutzhinweise nach Art. 13 </w:t>
      </w:r>
      <w:r w:rsidR="00772F16">
        <w:rPr>
          <w:rFonts w:ascii="Verdana" w:hAnsi="Verdana" w:cs="Arial-BoldMT"/>
          <w:b/>
          <w:bCs/>
          <w:sz w:val="18"/>
          <w:szCs w:val="18"/>
        </w:rPr>
        <w:t xml:space="preserve">und 14 </w:t>
      </w:r>
      <w:r w:rsidRPr="004A4E8C">
        <w:rPr>
          <w:rFonts w:ascii="Verdana" w:hAnsi="Verdana" w:cs="Arial-BoldMT"/>
          <w:b/>
          <w:bCs/>
          <w:sz w:val="18"/>
          <w:szCs w:val="18"/>
        </w:rPr>
        <w:t xml:space="preserve">der EU-Datenschutz-Grundverordnung (DSGVO) für die Erhebung, Speicherung und Weitergabe von personenbezogenen Daten in Zusammenhang mit Auskünften </w:t>
      </w:r>
      <w:r w:rsidR="00D163BA">
        <w:rPr>
          <w:rFonts w:ascii="Verdana" w:hAnsi="Verdana" w:cs="Arial-BoldMT"/>
          <w:b/>
          <w:bCs/>
          <w:sz w:val="18"/>
          <w:szCs w:val="18"/>
        </w:rPr>
        <w:t>de</w:t>
      </w:r>
      <w:r w:rsidR="001405C0">
        <w:rPr>
          <w:rFonts w:ascii="Verdana" w:hAnsi="Verdana" w:cs="Arial-BoldMT"/>
          <w:b/>
          <w:bCs/>
          <w:sz w:val="18"/>
          <w:szCs w:val="18"/>
        </w:rPr>
        <w:t>s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E06C8D" w:rsidRDefault="001405C0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Leistungsanbieters für Zuschüsse nach dem Landespflegegesetz</w:t>
      </w:r>
      <w:r w:rsidR="007D4EDF">
        <w:rPr>
          <w:rFonts w:ascii="Verdana" w:hAnsi="Verdana" w:cs="Arial-BoldMT"/>
          <w:b/>
          <w:bCs/>
          <w:sz w:val="18"/>
          <w:szCs w:val="18"/>
          <w:u w:val="single"/>
        </w:rPr>
        <w:t xml:space="preserve"> – </w:t>
      </w:r>
      <w:proofErr w:type="spellStart"/>
      <w:r w:rsidR="007D4EDF">
        <w:rPr>
          <w:rFonts w:ascii="Verdana" w:hAnsi="Verdana" w:cs="Arial-BoldMT"/>
          <w:b/>
          <w:bCs/>
          <w:sz w:val="18"/>
          <w:szCs w:val="18"/>
          <w:u w:val="single"/>
        </w:rPr>
        <w:t>LP</w:t>
      </w:r>
      <w:r>
        <w:rPr>
          <w:rFonts w:ascii="Verdana" w:hAnsi="Verdana" w:cs="Arial-BoldMT"/>
          <w:b/>
          <w:bCs/>
          <w:sz w:val="18"/>
          <w:szCs w:val="18"/>
          <w:u w:val="single"/>
        </w:rPr>
        <w:t>flegeG</w:t>
      </w:r>
      <w:proofErr w:type="spellEnd"/>
      <w:r>
        <w:rPr>
          <w:rFonts w:ascii="Verdana" w:hAnsi="Verdana" w:cs="Arial-BoldMT"/>
          <w:b/>
          <w:bCs/>
          <w:sz w:val="18"/>
          <w:szCs w:val="18"/>
          <w:u w:val="single"/>
        </w:rPr>
        <w:t xml:space="preserve"> – Schleswig-Holstein</w:t>
      </w:r>
      <w:r w:rsidR="00FE3498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28230C" w:rsidRPr="004A4E8C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A43B13">
              <w:rPr>
                <w:rFonts w:ascii="Verdana" w:hAnsi="Verdana"/>
                <w:sz w:val="18"/>
                <w:szCs w:val="18"/>
              </w:rPr>
              <w:t>Soziale Hilfen</w:t>
            </w:r>
          </w:p>
          <w:p w:rsidR="00A43B13" w:rsidRPr="004A4E8C" w:rsidRDefault="00A43B13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FE3498">
              <w:rPr>
                <w:rFonts w:ascii="Verdana" w:hAnsi="Verdana"/>
                <w:sz w:val="18"/>
                <w:szCs w:val="18"/>
              </w:rPr>
              <w:t>Fachgebiet Hilfen für Seniorinnen und Senioren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A43B13">
              <w:rPr>
                <w:rFonts w:ascii="Verdana" w:hAnsi="Verdana"/>
                <w:sz w:val="18"/>
                <w:szCs w:val="18"/>
              </w:rPr>
              <w:t>427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A43B13">
              <w:rPr>
                <w:rFonts w:ascii="Verdana" w:hAnsi="Verdana"/>
                <w:sz w:val="18"/>
                <w:szCs w:val="18"/>
              </w:rPr>
              <w:t>96427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0" w:history="1">
              <w:r w:rsidR="006E4231" w:rsidRPr="00A43679">
                <w:rPr>
                  <w:rStyle w:val="Hyperlink"/>
                  <w:rFonts w:ascii="Verdana" w:hAnsi="Verdana"/>
                  <w:sz w:val="18"/>
                  <w:szCs w:val="18"/>
                </w:rPr>
                <w:t>s.schroeder@kreis-oh.de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Herr Junkuhn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294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96294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="00E06C8D" w:rsidRPr="002103A6">
                <w:rPr>
                  <w:rStyle w:val="Hyperlink"/>
                  <w:rFonts w:ascii="Verdana" w:hAnsi="Verdana"/>
                  <w:sz w:val="18"/>
                  <w:szCs w:val="18"/>
                </w:rPr>
                <w:t>bdsb@kreis-oh.de</w:t>
              </w:r>
            </w:hyperlink>
            <w:r w:rsidR="00E06C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EC07FD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Ihre Daten werden erhoben, um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405C0">
              <w:rPr>
                <w:rFonts w:ascii="Verdana" w:hAnsi="Verdana"/>
                <w:sz w:val="18"/>
                <w:szCs w:val="18"/>
              </w:rPr>
              <w:t xml:space="preserve">Förderleistungen </w:t>
            </w:r>
            <w:proofErr w:type="gramStart"/>
            <w:r w:rsidR="001405C0">
              <w:rPr>
                <w:rFonts w:ascii="Verdana" w:hAnsi="Verdana"/>
                <w:sz w:val="18"/>
                <w:szCs w:val="18"/>
              </w:rPr>
              <w:t>des</w:t>
            </w:r>
            <w:proofErr w:type="gramEnd"/>
            <w:r w:rsidR="00EC07FD">
              <w:rPr>
                <w:rFonts w:ascii="Verdana" w:hAnsi="Verdana"/>
                <w:sz w:val="18"/>
                <w:szCs w:val="18"/>
              </w:rPr>
              <w:t xml:space="preserve"> Antragstellenden für </w:t>
            </w:r>
            <w:r w:rsidR="003A7D5B">
              <w:rPr>
                <w:rFonts w:ascii="Verdana" w:hAnsi="Verdana"/>
                <w:sz w:val="18"/>
                <w:szCs w:val="18"/>
              </w:rPr>
              <w:t xml:space="preserve">Leistungen </w:t>
            </w:r>
            <w:r w:rsidR="001405C0">
              <w:rPr>
                <w:rFonts w:ascii="Verdana" w:hAnsi="Verdana"/>
                <w:sz w:val="18"/>
                <w:szCs w:val="18"/>
              </w:rPr>
              <w:t xml:space="preserve">nach dem </w:t>
            </w:r>
            <w:proofErr w:type="spellStart"/>
            <w:r w:rsidR="001405C0">
              <w:rPr>
                <w:rFonts w:ascii="Verdana" w:hAnsi="Verdana"/>
                <w:sz w:val="18"/>
                <w:szCs w:val="18"/>
              </w:rPr>
              <w:t>LPflegeG</w:t>
            </w:r>
            <w:proofErr w:type="spellEnd"/>
            <w:r w:rsidR="00EC07FD">
              <w:rPr>
                <w:rFonts w:ascii="Verdana" w:hAnsi="Verdana"/>
                <w:sz w:val="18"/>
                <w:szCs w:val="18"/>
              </w:rPr>
              <w:t xml:space="preserve"> anzubieten und um</w:t>
            </w:r>
            <w:r w:rsidR="00D163BA">
              <w:rPr>
                <w:rFonts w:ascii="Verdana" w:hAnsi="Verdana"/>
                <w:sz w:val="18"/>
                <w:szCs w:val="18"/>
              </w:rPr>
              <w:t xml:space="preserve"> die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Ihnen zustehenden Beträge zu erstatten.</w:t>
            </w:r>
          </w:p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Rechtsgrundlagen: 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Art. 6 Abs. 1 Buchstabe c</w:t>
            </w:r>
            <w:r w:rsidR="006C5BD6">
              <w:rPr>
                <w:rFonts w:ascii="Verdana" w:hAnsi="Verdana"/>
                <w:sz w:val="18"/>
                <w:szCs w:val="18"/>
              </w:rPr>
              <w:t>/d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DSGVO</w:t>
            </w:r>
            <w:r w:rsidR="00902167">
              <w:rPr>
                <w:rFonts w:ascii="Verdana" w:hAnsi="Verdana"/>
                <w:sz w:val="18"/>
                <w:szCs w:val="18"/>
              </w:rPr>
              <w:t>,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02167" w:rsidRDefault="003D7829" w:rsidP="001405C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 177 und § 19</w:t>
            </w:r>
            <w:r w:rsidR="007D4EDF">
              <w:rPr>
                <w:rFonts w:ascii="Verdana" w:hAnsi="Verdana"/>
                <w:sz w:val="18"/>
                <w:szCs w:val="18"/>
              </w:rPr>
              <w:t xml:space="preserve">1 Landesverwaltungsgesetzt – </w:t>
            </w:r>
            <w:proofErr w:type="spellStart"/>
            <w:r w:rsidR="007D4EDF">
              <w:rPr>
                <w:rFonts w:ascii="Verdana" w:hAnsi="Verdana"/>
                <w:sz w:val="18"/>
                <w:szCs w:val="18"/>
              </w:rPr>
              <w:t>LVw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-SH </w:t>
            </w:r>
            <w:r w:rsidR="00902167">
              <w:rPr>
                <w:rFonts w:ascii="Verdana" w:hAnsi="Verdana"/>
                <w:sz w:val="18"/>
                <w:szCs w:val="18"/>
              </w:rPr>
              <w:t>und</w:t>
            </w:r>
          </w:p>
          <w:p w:rsidR="004A4E8C" w:rsidRPr="004A4E8C" w:rsidRDefault="00902167" w:rsidP="009021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§§ 3-11</w:t>
            </w:r>
            <w:r w:rsidR="007D4EDF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02167">
              <w:rPr>
                <w:rFonts w:ascii="Verdana" w:hAnsi="Verdana"/>
                <w:sz w:val="18"/>
                <w:szCs w:val="18"/>
              </w:rPr>
              <w:t>Landesdatenschutzgesetz</w:t>
            </w:r>
          </w:p>
        </w:tc>
      </w:tr>
    </w:tbl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842093" w:rsidTr="005922D0">
        <w:tc>
          <w:tcPr>
            <w:tcW w:w="9104" w:type="dxa"/>
          </w:tcPr>
          <w:p w:rsidR="004A4E8C" w:rsidRPr="00842093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842093">
              <w:rPr>
                <w:rFonts w:ascii="Verdana" w:hAnsi="Verdana"/>
                <w:sz w:val="18"/>
                <w:szCs w:val="18"/>
              </w:rPr>
              <w:t xml:space="preserve">Im Rahmen </w:t>
            </w:r>
            <w:r w:rsidR="00EC07FD" w:rsidRPr="00842093">
              <w:rPr>
                <w:rFonts w:ascii="Verdana" w:hAnsi="Verdana"/>
                <w:sz w:val="18"/>
                <w:szCs w:val="18"/>
              </w:rPr>
              <w:t>d</w:t>
            </w:r>
            <w:r w:rsidRPr="00842093">
              <w:rPr>
                <w:rFonts w:ascii="Verdana" w:hAnsi="Verdana"/>
                <w:sz w:val="18"/>
                <w:szCs w:val="18"/>
              </w:rPr>
              <w:t xml:space="preserve">er Aufgabenerfüllung werden </w:t>
            </w:r>
            <w:r w:rsidR="001B2410" w:rsidRPr="00842093">
              <w:rPr>
                <w:rFonts w:ascii="Verdana" w:hAnsi="Verdana"/>
                <w:sz w:val="18"/>
                <w:szCs w:val="18"/>
              </w:rPr>
              <w:t>Daten</w:t>
            </w:r>
            <w:r w:rsidR="00A46B99" w:rsidRPr="00842093">
              <w:rPr>
                <w:rFonts w:ascii="Verdana" w:hAnsi="Verdana"/>
                <w:sz w:val="18"/>
                <w:szCs w:val="18"/>
              </w:rPr>
              <w:t>,</w:t>
            </w:r>
            <w:r w:rsidR="001B2410" w:rsidRPr="0084209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46B99" w:rsidRPr="00842093">
              <w:rPr>
                <w:rFonts w:ascii="Verdana" w:hAnsi="Verdana"/>
                <w:sz w:val="18"/>
                <w:szCs w:val="18"/>
                <w:u w:val="single"/>
              </w:rPr>
              <w:t>nur soweit im Einzelfall zur Aufgabenerfüllung erforderlich</w:t>
            </w:r>
            <w:r w:rsidR="00A46B99" w:rsidRPr="0084209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42093">
              <w:rPr>
                <w:rFonts w:ascii="Verdana" w:hAnsi="Verdana"/>
                <w:sz w:val="18"/>
                <w:szCs w:val="18"/>
              </w:rPr>
              <w:t>weitergegeben an:</w:t>
            </w:r>
          </w:p>
          <w:p w:rsidR="004A4E8C" w:rsidRPr="00842093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310795" w:rsidRDefault="00310795" w:rsidP="00310795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das Ministerium für Gesundheit, </w:t>
            </w:r>
            <w:r w:rsidRPr="00310795">
              <w:rPr>
                <w:rFonts w:ascii="Verdana" w:hAnsi="Verdana"/>
                <w:sz w:val="18"/>
                <w:szCs w:val="18"/>
              </w:rPr>
              <w:t>Jugend, Familie und Senioren des Landes Schleswig-Holstein</w:t>
            </w:r>
          </w:p>
          <w:p w:rsidR="00BA18F2" w:rsidRDefault="003A7D5B" w:rsidP="001B2410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3A7D5B">
              <w:rPr>
                <w:rFonts w:ascii="Verdana" w:hAnsi="Verdana"/>
                <w:sz w:val="18"/>
                <w:szCs w:val="18"/>
              </w:rPr>
              <w:t>den Fachdiensten</w:t>
            </w:r>
            <w:r>
              <w:rPr>
                <w:rFonts w:ascii="Verdana" w:hAnsi="Verdana"/>
                <w:sz w:val="18"/>
                <w:szCs w:val="18"/>
              </w:rPr>
              <w:t xml:space="preserve"> Soziale Grundsicherung, Rechtsangelegenheiten und Unterhalt, sowie </w:t>
            </w:r>
            <w:r w:rsidR="00BA18F2" w:rsidRPr="003A7D5B">
              <w:rPr>
                <w:rFonts w:ascii="Verdana" w:hAnsi="Verdana"/>
                <w:sz w:val="18"/>
                <w:szCs w:val="18"/>
              </w:rPr>
              <w:t xml:space="preserve">Finanzen </w:t>
            </w:r>
            <w:r w:rsidR="0013747A" w:rsidRPr="003A7D5B">
              <w:rPr>
                <w:rFonts w:ascii="Verdana" w:hAnsi="Verdana"/>
                <w:sz w:val="18"/>
                <w:szCs w:val="18"/>
              </w:rPr>
              <w:t>des Kreises Ostholstein</w:t>
            </w:r>
            <w:r w:rsidR="00F411E9">
              <w:rPr>
                <w:rFonts w:ascii="Verdana" w:hAnsi="Verdana"/>
                <w:sz w:val="18"/>
                <w:szCs w:val="18"/>
              </w:rPr>
              <w:t>,</w:t>
            </w:r>
          </w:p>
          <w:p w:rsidR="003D7829" w:rsidRDefault="003D7829" w:rsidP="001B2410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der pflegebedürftigen Person, deren rechtlicher Betreuer oder Bevollmächtigten </w:t>
            </w:r>
          </w:p>
          <w:p w:rsidR="00125A92" w:rsidRDefault="00125A92" w:rsidP="001B2410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einen von Ihnen bevollmächtigten</w:t>
            </w:r>
            <w:r w:rsidR="003D7829">
              <w:rPr>
                <w:rFonts w:ascii="Verdana" w:hAnsi="Verdana"/>
                <w:sz w:val="18"/>
                <w:szCs w:val="18"/>
              </w:rPr>
              <w:t xml:space="preserve"> Steuerberater</w:t>
            </w:r>
            <w:r>
              <w:rPr>
                <w:rFonts w:ascii="Verdana" w:hAnsi="Verdana"/>
                <w:sz w:val="18"/>
                <w:szCs w:val="18"/>
              </w:rPr>
              <w:t xml:space="preserve"> oder Rechtsanwalt</w:t>
            </w:r>
            <w:r w:rsidR="00F411E9">
              <w:rPr>
                <w:rFonts w:ascii="Verdana" w:hAnsi="Verdana"/>
                <w:sz w:val="18"/>
                <w:szCs w:val="18"/>
              </w:rPr>
              <w:t>,</w:t>
            </w:r>
            <w:r w:rsidR="00310795">
              <w:rPr>
                <w:rFonts w:ascii="Verdana" w:hAnsi="Verdana"/>
                <w:sz w:val="18"/>
                <w:szCs w:val="18"/>
              </w:rPr>
              <w:br/>
            </w:r>
          </w:p>
          <w:p w:rsidR="004A4E8C" w:rsidRPr="00842093" w:rsidRDefault="00F411E9" w:rsidP="003D7829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411E9">
              <w:rPr>
                <w:rFonts w:ascii="Verdana" w:hAnsi="Verdana"/>
                <w:sz w:val="18"/>
                <w:szCs w:val="18"/>
              </w:rPr>
              <w:t>andere Sozialleistungsträger wie bspw. Pflegever</w:t>
            </w:r>
            <w:r w:rsidR="003D7829">
              <w:rPr>
                <w:rFonts w:ascii="Verdana" w:hAnsi="Verdana"/>
                <w:sz w:val="18"/>
                <w:szCs w:val="18"/>
              </w:rPr>
              <w:t xml:space="preserve">sicherung, Krankenversicherung </w:t>
            </w:r>
            <w:r w:rsidRPr="00F411E9">
              <w:rPr>
                <w:rFonts w:ascii="Verdana" w:hAnsi="Verdana"/>
                <w:sz w:val="18"/>
                <w:szCs w:val="18"/>
              </w:rPr>
              <w:t>oder andere</w:t>
            </w:r>
            <w:r w:rsidR="003D7829">
              <w:rPr>
                <w:rFonts w:ascii="Verdana" w:hAnsi="Verdana"/>
                <w:sz w:val="18"/>
                <w:szCs w:val="18"/>
              </w:rPr>
              <w:t xml:space="preserve"> beteiligten</w:t>
            </w:r>
            <w:r w:rsidRPr="00F411E9">
              <w:rPr>
                <w:rFonts w:ascii="Verdana" w:hAnsi="Verdana"/>
                <w:sz w:val="18"/>
                <w:szCs w:val="18"/>
              </w:rPr>
              <w:t xml:space="preserve"> Träger der Sozialhilfe.</w:t>
            </w:r>
          </w:p>
        </w:tc>
      </w:tr>
    </w:tbl>
    <w:p w:rsidR="006C3517" w:rsidRPr="00842093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842093" w:rsidRDefault="006C3517" w:rsidP="006C3517">
      <w:pPr>
        <w:rPr>
          <w:rFonts w:ascii="Verdana" w:hAnsi="Verdana"/>
          <w:sz w:val="18"/>
          <w:szCs w:val="18"/>
        </w:rPr>
      </w:pPr>
      <w:r w:rsidRPr="00842093">
        <w:rPr>
          <w:rFonts w:ascii="Verdana" w:hAnsi="Verdana" w:cs="Arial-BoldMT"/>
          <w:b/>
          <w:bCs/>
          <w:sz w:val="18"/>
          <w:szCs w:val="18"/>
        </w:rPr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8F79A1" w:rsidRPr="00842093" w:rsidRDefault="008F79A1" w:rsidP="008F79A1">
            <w:pPr>
              <w:rPr>
                <w:rFonts w:ascii="Verdana" w:hAnsi="Verdana"/>
                <w:sz w:val="18"/>
                <w:szCs w:val="18"/>
              </w:rPr>
            </w:pPr>
          </w:p>
          <w:p w:rsidR="008F79A1" w:rsidRDefault="008F79A1" w:rsidP="003C18F3">
            <w:pPr>
              <w:rPr>
                <w:rFonts w:ascii="Verdana" w:hAnsi="Verdana"/>
                <w:sz w:val="18"/>
                <w:szCs w:val="18"/>
              </w:rPr>
            </w:pPr>
            <w:r w:rsidRPr="00842093">
              <w:rPr>
                <w:rFonts w:ascii="Verdana" w:hAnsi="Verdana"/>
                <w:sz w:val="18"/>
                <w:szCs w:val="18"/>
              </w:rPr>
              <w:t xml:space="preserve">Ihre Daten werden nach der Erhebung beim Kreis Ostholstein so lange gespeichert, wie dies für die Erfüllung der Aufgaben erforderlich ist. Die Aufgaben sind erfüllt, wenn </w:t>
            </w:r>
            <w:r w:rsidR="003C18F3">
              <w:rPr>
                <w:rFonts w:ascii="Verdana" w:hAnsi="Verdana"/>
                <w:sz w:val="18"/>
                <w:szCs w:val="18"/>
              </w:rPr>
              <w:t xml:space="preserve">Sie keine Dienstleistungen für die </w:t>
            </w:r>
            <w:r w:rsidR="001834EB">
              <w:rPr>
                <w:rFonts w:ascii="Verdana" w:hAnsi="Verdana"/>
                <w:sz w:val="18"/>
                <w:szCs w:val="18"/>
              </w:rPr>
              <w:t xml:space="preserve">Leistungen </w:t>
            </w:r>
            <w:r w:rsidR="003D7829">
              <w:rPr>
                <w:rFonts w:ascii="Verdana" w:hAnsi="Verdana"/>
                <w:sz w:val="18"/>
                <w:szCs w:val="18"/>
              </w:rPr>
              <w:t>nach dem LPflegeG</w:t>
            </w:r>
            <w:r w:rsidR="003C18F3">
              <w:rPr>
                <w:rFonts w:ascii="Verdana" w:hAnsi="Verdana"/>
                <w:sz w:val="18"/>
                <w:szCs w:val="18"/>
              </w:rPr>
              <w:t xml:space="preserve"> mehr anbieten. </w:t>
            </w:r>
          </w:p>
          <w:p w:rsidR="003C18F3" w:rsidRPr="004B1319" w:rsidRDefault="003C18F3" w:rsidP="003C18F3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Die Aufbewahrungsfrist beträgt mit Ablauf des Jahres, in dem</w:t>
            </w:r>
            <w:r>
              <w:rPr>
                <w:rFonts w:ascii="Verdana" w:hAnsi="Verdana"/>
                <w:sz w:val="18"/>
                <w:szCs w:val="18"/>
              </w:rPr>
              <w:t xml:space="preserve"> Sie sich als Dienstleister nicht mehr zur Verfügung stellen</w:t>
            </w:r>
            <w:r w:rsidRPr="004B1319">
              <w:rPr>
                <w:rFonts w:ascii="Verdana" w:hAnsi="Verdana"/>
                <w:sz w:val="18"/>
                <w:szCs w:val="18"/>
              </w:rPr>
              <w:t>, zehn Jahre.</w:t>
            </w:r>
          </w:p>
          <w:p w:rsidR="003C18F3" w:rsidRPr="004A4E8C" w:rsidRDefault="003C18F3" w:rsidP="003C18F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A4E8C">
        <w:rPr>
          <w:rFonts w:ascii="Verdana" w:hAnsi="Verdana" w:cs="Arial-BoldMT"/>
          <w:b/>
          <w:bCs/>
          <w:color w:val="000000"/>
          <w:sz w:val="18"/>
          <w:szCs w:val="18"/>
        </w:rPr>
        <w:t>6. Betroffenenrechte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die Sie mittels Antrag erteilt haben, können Sie diese jederzeit mit Wirkung für die Zukunft widerrufen. Dies hat zur Folge, dass 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E85369">
              <w:rPr>
                <w:rFonts w:ascii="Verdana" w:hAnsi="Verdana"/>
                <w:sz w:val="18"/>
                <w:szCs w:val="18"/>
              </w:rPr>
              <w:t>beantragten L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eistungen nicht bewilligt bzw. eingestellt werden.</w:t>
            </w:r>
          </w:p>
          <w:p w:rsidR="00E5766C" w:rsidRPr="004A4E8C" w:rsidRDefault="00E5766C" w:rsidP="00E5766C">
            <w:pPr>
              <w:pStyle w:val="Listenabsatz"/>
              <w:rPr>
                <w:rFonts w:ascii="Verdana" w:hAnsi="Verdana"/>
                <w:sz w:val="18"/>
                <w:szCs w:val="18"/>
              </w:rPr>
            </w:pPr>
          </w:p>
          <w:p w:rsidR="00E267D3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E267D3" w:rsidRPr="004A4E8C" w:rsidRDefault="00E267D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12" w:history="1">
              <w:r w:rsidR="0013747A" w:rsidRPr="00523E1C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A4E8C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Default="004A4E8C" w:rsidP="004A4E8C">
      <w:pPr>
        <w:spacing w:after="0"/>
      </w:pPr>
    </w:p>
    <w:p w:rsidR="004A4E8C" w:rsidRPr="004A4E8C" w:rsidRDefault="004A4E8C" w:rsidP="004A4E8C">
      <w:pPr>
        <w:spacing w:after="0"/>
        <w:rPr>
          <w:rFonts w:ascii="Verdana" w:hAnsi="Verdana"/>
          <w:sz w:val="12"/>
          <w:szCs w:val="12"/>
        </w:rPr>
      </w:pPr>
      <w:r w:rsidRPr="004A4E8C">
        <w:rPr>
          <w:rFonts w:ascii="Verdana" w:hAnsi="Verdana"/>
          <w:sz w:val="12"/>
          <w:szCs w:val="12"/>
        </w:rPr>
        <w:t xml:space="preserve">Stand: </w:t>
      </w:r>
      <w:r w:rsidR="001834EB">
        <w:rPr>
          <w:rFonts w:ascii="Verdana" w:hAnsi="Verdana"/>
          <w:sz w:val="12"/>
          <w:szCs w:val="12"/>
        </w:rPr>
        <w:t>Juni</w:t>
      </w:r>
      <w:r w:rsidR="00EC07FD">
        <w:rPr>
          <w:rFonts w:ascii="Verdana" w:hAnsi="Verdana"/>
          <w:sz w:val="12"/>
          <w:szCs w:val="12"/>
        </w:rPr>
        <w:t xml:space="preserve"> 2019</w:t>
      </w:r>
    </w:p>
    <w:sectPr w:rsidR="004A4E8C" w:rsidRP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FD" w:rsidRDefault="00EC07FD" w:rsidP="00EC07FD">
      <w:pPr>
        <w:spacing w:after="0"/>
      </w:pPr>
      <w:r>
        <w:separator/>
      </w:r>
    </w:p>
  </w:endnote>
  <w:endnote w:type="continuationSeparator" w:id="0">
    <w:p w:rsidR="00EC07FD" w:rsidRDefault="00EC07FD" w:rsidP="00EC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FD" w:rsidRDefault="00EC07FD" w:rsidP="00EC07FD">
      <w:pPr>
        <w:spacing w:after="0"/>
      </w:pPr>
      <w:r>
        <w:separator/>
      </w:r>
    </w:p>
  </w:footnote>
  <w:footnote w:type="continuationSeparator" w:id="0">
    <w:p w:rsidR="00EC07FD" w:rsidRDefault="00EC07FD" w:rsidP="00EC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9"/>
    <w:rsid w:val="000C5EF2"/>
    <w:rsid w:val="000D056B"/>
    <w:rsid w:val="00114325"/>
    <w:rsid w:val="00125A92"/>
    <w:rsid w:val="00125FFF"/>
    <w:rsid w:val="0013373B"/>
    <w:rsid w:val="0013747A"/>
    <w:rsid w:val="001405C0"/>
    <w:rsid w:val="001834EB"/>
    <w:rsid w:val="001B2410"/>
    <w:rsid w:val="002416B8"/>
    <w:rsid w:val="00262E18"/>
    <w:rsid w:val="0028230C"/>
    <w:rsid w:val="00282E3A"/>
    <w:rsid w:val="00310795"/>
    <w:rsid w:val="00347460"/>
    <w:rsid w:val="00350F62"/>
    <w:rsid w:val="00371CA2"/>
    <w:rsid w:val="003A7D5B"/>
    <w:rsid w:val="003C18F3"/>
    <w:rsid w:val="003C5C1A"/>
    <w:rsid w:val="003D7829"/>
    <w:rsid w:val="004A4E8C"/>
    <w:rsid w:val="004B2FDB"/>
    <w:rsid w:val="004C3F89"/>
    <w:rsid w:val="004E0044"/>
    <w:rsid w:val="005713E9"/>
    <w:rsid w:val="005922D0"/>
    <w:rsid w:val="006C3517"/>
    <w:rsid w:val="006C5BD6"/>
    <w:rsid w:val="006E02F1"/>
    <w:rsid w:val="006E4231"/>
    <w:rsid w:val="00766CC0"/>
    <w:rsid w:val="00772EEB"/>
    <w:rsid w:val="00772F16"/>
    <w:rsid w:val="007A6182"/>
    <w:rsid w:val="007C40BB"/>
    <w:rsid w:val="007D4EDF"/>
    <w:rsid w:val="00842093"/>
    <w:rsid w:val="00875AF0"/>
    <w:rsid w:val="008B004B"/>
    <w:rsid w:val="008F79A1"/>
    <w:rsid w:val="00902167"/>
    <w:rsid w:val="009603D3"/>
    <w:rsid w:val="009C30A5"/>
    <w:rsid w:val="00A43B13"/>
    <w:rsid w:val="00A46B99"/>
    <w:rsid w:val="00B807D2"/>
    <w:rsid w:val="00BA18F2"/>
    <w:rsid w:val="00CC26D0"/>
    <w:rsid w:val="00CC3961"/>
    <w:rsid w:val="00D163BA"/>
    <w:rsid w:val="00D27275"/>
    <w:rsid w:val="00E06C8D"/>
    <w:rsid w:val="00E267D3"/>
    <w:rsid w:val="00E5766C"/>
    <w:rsid w:val="00E85369"/>
    <w:rsid w:val="00EA675A"/>
    <w:rsid w:val="00EB4639"/>
    <w:rsid w:val="00EC07FD"/>
    <w:rsid w:val="00F06A38"/>
    <w:rsid w:val="00F411E9"/>
    <w:rsid w:val="00F47697"/>
    <w:rsid w:val="00F93F68"/>
    <w:rsid w:val="00FC0A02"/>
    <w:rsid w:val="00FE3498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datenschutzzentru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b@kreis-oh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schroeder@kreis-oh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FF49-6CF6-42D2-818E-32C4DBEF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Stahnke, Dirk-Christian</cp:lastModifiedBy>
  <cp:revision>6</cp:revision>
  <cp:lastPrinted>2018-06-27T13:42:00Z</cp:lastPrinted>
  <dcterms:created xsi:type="dcterms:W3CDTF">2019-06-12T09:52:00Z</dcterms:created>
  <dcterms:modified xsi:type="dcterms:W3CDTF">2019-06-25T10:19:00Z</dcterms:modified>
</cp:coreProperties>
</file>