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47A7" w:rsidRPr="0042227B" w:rsidRDefault="002747A7">
      <w:pPr>
        <w:rPr>
          <w:rFonts w:ascii="Arial" w:hAnsi="Arial" w:cs="Arial"/>
          <w:b/>
          <w:sz w:val="24"/>
          <w:szCs w:val="24"/>
        </w:rPr>
      </w:pPr>
      <w:bookmarkStart w:id="0" w:name="_GoBack"/>
      <w:bookmarkEnd w:id="0"/>
      <w:r w:rsidRPr="00495F85">
        <w:rPr>
          <w:rFonts w:ascii="Arial" w:hAnsi="Arial" w:cs="Arial"/>
          <w:b/>
          <w:sz w:val="24"/>
          <w:szCs w:val="24"/>
        </w:rPr>
        <w:t>Datenschutzhinweise nach Art. 13</w:t>
      </w:r>
      <w:r>
        <w:rPr>
          <w:rFonts w:ascii="Arial" w:hAnsi="Arial" w:cs="Arial"/>
          <w:b/>
          <w:sz w:val="24"/>
          <w:szCs w:val="24"/>
        </w:rPr>
        <w:t>/14</w:t>
      </w:r>
      <w:r w:rsidRPr="00495F85">
        <w:rPr>
          <w:rFonts w:ascii="Arial" w:hAnsi="Arial" w:cs="Arial"/>
          <w:b/>
          <w:sz w:val="24"/>
          <w:szCs w:val="24"/>
        </w:rPr>
        <w:t xml:space="preserve"> Datenschutzgrundverordnung (DSGVO)</w:t>
      </w:r>
      <w:r>
        <w:rPr>
          <w:rFonts w:ascii="Arial" w:hAnsi="Arial" w:cs="Arial"/>
          <w:b/>
          <w:sz w:val="24"/>
          <w:szCs w:val="24"/>
        </w:rPr>
        <w:t xml:space="preserve">. Aufgabe: Leistungsgewährung nach dem </w:t>
      </w:r>
      <w:r w:rsidR="00C31855">
        <w:rPr>
          <w:rFonts w:ascii="Arial" w:hAnsi="Arial" w:cs="Arial"/>
          <w:b/>
          <w:sz w:val="24"/>
          <w:szCs w:val="24"/>
        </w:rPr>
        <w:t>SGB IX (Eingliederungshilfe)</w:t>
      </w:r>
    </w:p>
    <w:tbl>
      <w:tblPr>
        <w:tblStyle w:val="Tabellenraster"/>
        <w:tblW w:w="0" w:type="auto"/>
        <w:tblLook w:val="04A0" w:firstRow="1" w:lastRow="0" w:firstColumn="1" w:lastColumn="0" w:noHBand="0" w:noVBand="1"/>
      </w:tblPr>
      <w:tblGrid>
        <w:gridCol w:w="534"/>
        <w:gridCol w:w="3260"/>
        <w:gridCol w:w="5386"/>
      </w:tblGrid>
      <w:tr w:rsidR="002747A7" w:rsidTr="00E8792C">
        <w:tc>
          <w:tcPr>
            <w:tcW w:w="534" w:type="dxa"/>
          </w:tcPr>
          <w:p w:rsidR="002747A7" w:rsidRDefault="002747A7">
            <w:pPr>
              <w:rPr>
                <w:rFonts w:ascii="Arial" w:hAnsi="Arial" w:cs="Arial"/>
              </w:rPr>
            </w:pPr>
            <w:r>
              <w:rPr>
                <w:rFonts w:ascii="Arial" w:hAnsi="Arial" w:cs="Arial"/>
              </w:rPr>
              <w:t>1.</w:t>
            </w:r>
          </w:p>
        </w:tc>
        <w:tc>
          <w:tcPr>
            <w:tcW w:w="3260" w:type="dxa"/>
          </w:tcPr>
          <w:p w:rsidR="002747A7" w:rsidRDefault="002747A7" w:rsidP="00E8792C">
            <w:pPr>
              <w:rPr>
                <w:rFonts w:ascii="Arial" w:hAnsi="Arial" w:cs="Arial"/>
              </w:rPr>
            </w:pPr>
            <w:r>
              <w:rPr>
                <w:rFonts w:ascii="Arial" w:hAnsi="Arial" w:cs="Arial"/>
              </w:rPr>
              <w:t>Namen und Kontaktdaten des Verantwortlichen:</w:t>
            </w:r>
          </w:p>
        </w:tc>
        <w:tc>
          <w:tcPr>
            <w:tcW w:w="5386" w:type="dxa"/>
          </w:tcPr>
          <w:p w:rsidR="002747A7" w:rsidRDefault="002747A7">
            <w:pPr>
              <w:rPr>
                <w:rFonts w:ascii="Arial" w:hAnsi="Arial" w:cs="Arial"/>
              </w:rPr>
            </w:pPr>
            <w:r>
              <w:rPr>
                <w:rFonts w:ascii="Arial" w:hAnsi="Arial" w:cs="Arial"/>
              </w:rPr>
              <w:t xml:space="preserve">Kreis </w:t>
            </w:r>
            <w:r w:rsidR="00393981">
              <w:rPr>
                <w:rFonts w:ascii="Arial" w:hAnsi="Arial" w:cs="Arial"/>
              </w:rPr>
              <w:t>Ostholstein, Der Landrat</w:t>
            </w:r>
          </w:p>
          <w:p w:rsidR="002747A7" w:rsidRDefault="00393981">
            <w:pPr>
              <w:rPr>
                <w:rFonts w:ascii="Arial" w:hAnsi="Arial" w:cs="Arial"/>
              </w:rPr>
            </w:pPr>
            <w:r>
              <w:rPr>
                <w:rFonts w:ascii="Arial" w:hAnsi="Arial" w:cs="Arial"/>
              </w:rPr>
              <w:t>Fachdienst Individualleistungen der Jugend- und Eingliederungshilfe</w:t>
            </w:r>
          </w:p>
          <w:p w:rsidR="00393981" w:rsidRDefault="00393981">
            <w:pPr>
              <w:rPr>
                <w:rFonts w:ascii="Arial" w:hAnsi="Arial" w:cs="Arial"/>
              </w:rPr>
            </w:pPr>
            <w:r>
              <w:rPr>
                <w:rFonts w:ascii="Arial" w:hAnsi="Arial" w:cs="Arial"/>
              </w:rPr>
              <w:t>Lübecker Straße 41</w:t>
            </w:r>
          </w:p>
          <w:p w:rsidR="002747A7" w:rsidRDefault="002747A7">
            <w:pPr>
              <w:rPr>
                <w:rFonts w:ascii="Arial" w:hAnsi="Arial" w:cs="Arial"/>
              </w:rPr>
            </w:pPr>
            <w:r>
              <w:rPr>
                <w:rFonts w:ascii="Arial" w:hAnsi="Arial" w:cs="Arial"/>
              </w:rPr>
              <w:t>2</w:t>
            </w:r>
            <w:r w:rsidR="00393981">
              <w:rPr>
                <w:rFonts w:ascii="Arial" w:hAnsi="Arial" w:cs="Arial"/>
              </w:rPr>
              <w:t>3701 Eutin</w:t>
            </w:r>
            <w:r>
              <w:rPr>
                <w:rFonts w:ascii="Arial" w:hAnsi="Arial" w:cs="Arial"/>
              </w:rPr>
              <w:t xml:space="preserve"> </w:t>
            </w:r>
          </w:p>
          <w:p w:rsidR="002747A7" w:rsidRPr="00582A17" w:rsidRDefault="002747A7">
            <w:pPr>
              <w:rPr>
                <w:rStyle w:val="Hyperlink"/>
                <w:rFonts w:ascii="Arial" w:hAnsi="Arial" w:cs="Arial"/>
              </w:rPr>
            </w:pPr>
            <w:r>
              <w:rPr>
                <w:rFonts w:ascii="Arial" w:hAnsi="Arial" w:cs="Arial"/>
              </w:rPr>
              <w:t>E-Mail</w:t>
            </w:r>
            <w:r w:rsidRPr="00582A17">
              <w:rPr>
                <w:rFonts w:ascii="Arial" w:hAnsi="Arial" w:cs="Arial"/>
              </w:rPr>
              <w:t>:</w:t>
            </w:r>
            <w:r w:rsidR="00393981" w:rsidRPr="00582A17">
              <w:rPr>
                <w:rFonts w:ascii="Arial" w:hAnsi="Arial" w:cs="Arial"/>
              </w:rPr>
              <w:t xml:space="preserve"> </w:t>
            </w:r>
            <w:r w:rsidR="00393981" w:rsidRPr="00582A17">
              <w:rPr>
                <w:rStyle w:val="Hyperlink"/>
                <w:rFonts w:ascii="Arial" w:hAnsi="Arial" w:cs="Arial"/>
              </w:rPr>
              <w:t>info@kreis-oh.de</w:t>
            </w:r>
          </w:p>
          <w:p w:rsidR="002747A7" w:rsidRDefault="002747A7" w:rsidP="00E8792C">
            <w:pPr>
              <w:rPr>
                <w:rFonts w:ascii="Arial" w:hAnsi="Arial" w:cs="Arial"/>
              </w:rPr>
            </w:pPr>
            <w:r>
              <w:rPr>
                <w:rFonts w:ascii="Arial" w:hAnsi="Arial" w:cs="Arial"/>
              </w:rPr>
              <w:t>Tel. 045</w:t>
            </w:r>
            <w:r w:rsidR="00393981">
              <w:rPr>
                <w:rFonts w:ascii="Arial" w:hAnsi="Arial" w:cs="Arial"/>
              </w:rPr>
              <w:t>21-788-0</w:t>
            </w:r>
          </w:p>
        </w:tc>
      </w:tr>
      <w:tr w:rsidR="002747A7" w:rsidTr="00E8792C">
        <w:tc>
          <w:tcPr>
            <w:tcW w:w="534" w:type="dxa"/>
          </w:tcPr>
          <w:p w:rsidR="002747A7" w:rsidRDefault="002747A7">
            <w:pPr>
              <w:rPr>
                <w:rFonts w:ascii="Arial" w:hAnsi="Arial" w:cs="Arial"/>
              </w:rPr>
            </w:pPr>
            <w:r>
              <w:rPr>
                <w:rFonts w:ascii="Arial" w:hAnsi="Arial" w:cs="Arial"/>
              </w:rPr>
              <w:t>2.</w:t>
            </w:r>
          </w:p>
        </w:tc>
        <w:tc>
          <w:tcPr>
            <w:tcW w:w="3260" w:type="dxa"/>
          </w:tcPr>
          <w:p w:rsidR="002747A7" w:rsidRDefault="002747A7" w:rsidP="00E8792C">
            <w:pPr>
              <w:rPr>
                <w:rFonts w:ascii="Arial" w:hAnsi="Arial" w:cs="Arial"/>
              </w:rPr>
            </w:pPr>
            <w:r>
              <w:rPr>
                <w:rFonts w:ascii="Arial" w:hAnsi="Arial" w:cs="Arial"/>
              </w:rPr>
              <w:t>Kontaktdaten des behördlichen Datenschutzbeauftragten:</w:t>
            </w:r>
          </w:p>
        </w:tc>
        <w:tc>
          <w:tcPr>
            <w:tcW w:w="5386" w:type="dxa"/>
          </w:tcPr>
          <w:p w:rsidR="002747A7" w:rsidRDefault="002747A7">
            <w:pPr>
              <w:rPr>
                <w:rFonts w:ascii="Arial" w:hAnsi="Arial" w:cs="Arial"/>
              </w:rPr>
            </w:pPr>
            <w:r>
              <w:rPr>
                <w:rFonts w:ascii="Arial" w:hAnsi="Arial" w:cs="Arial"/>
              </w:rPr>
              <w:t xml:space="preserve">Kreis </w:t>
            </w:r>
            <w:r w:rsidR="00393981">
              <w:rPr>
                <w:rFonts w:ascii="Arial" w:hAnsi="Arial" w:cs="Arial"/>
              </w:rPr>
              <w:t>Ostholstein</w:t>
            </w:r>
          </w:p>
          <w:p w:rsidR="002747A7" w:rsidRDefault="002747A7">
            <w:pPr>
              <w:rPr>
                <w:rFonts w:ascii="Arial" w:hAnsi="Arial" w:cs="Arial"/>
              </w:rPr>
            </w:pPr>
            <w:r>
              <w:rPr>
                <w:rFonts w:ascii="Arial" w:hAnsi="Arial" w:cs="Arial"/>
              </w:rPr>
              <w:t>Behördliche</w:t>
            </w:r>
            <w:r w:rsidR="00393981">
              <w:rPr>
                <w:rFonts w:ascii="Arial" w:hAnsi="Arial" w:cs="Arial"/>
              </w:rPr>
              <w:t>r</w:t>
            </w:r>
            <w:r>
              <w:rPr>
                <w:rFonts w:ascii="Arial" w:hAnsi="Arial" w:cs="Arial"/>
              </w:rPr>
              <w:t xml:space="preserve"> Datenschutzbeauftragte</w:t>
            </w:r>
            <w:r w:rsidR="00393981">
              <w:rPr>
                <w:rFonts w:ascii="Arial" w:hAnsi="Arial" w:cs="Arial"/>
              </w:rPr>
              <w:t>r</w:t>
            </w:r>
          </w:p>
          <w:p w:rsidR="00C5630C" w:rsidRDefault="00C5630C" w:rsidP="00C5630C">
            <w:pPr>
              <w:rPr>
                <w:rFonts w:ascii="Arial" w:hAnsi="Arial" w:cs="Arial"/>
              </w:rPr>
            </w:pPr>
            <w:r>
              <w:rPr>
                <w:rFonts w:ascii="Arial" w:hAnsi="Arial" w:cs="Arial"/>
              </w:rPr>
              <w:t>Lübecker Straße 41</w:t>
            </w:r>
          </w:p>
          <w:p w:rsidR="002747A7" w:rsidRDefault="00C5630C">
            <w:pPr>
              <w:rPr>
                <w:rFonts w:ascii="Arial" w:hAnsi="Arial" w:cs="Arial"/>
              </w:rPr>
            </w:pPr>
            <w:r>
              <w:rPr>
                <w:rFonts w:ascii="Arial" w:hAnsi="Arial" w:cs="Arial"/>
              </w:rPr>
              <w:t xml:space="preserve">23701 Eutin </w:t>
            </w:r>
          </w:p>
          <w:p w:rsidR="002747A7" w:rsidRDefault="002747A7" w:rsidP="00E8792C">
            <w:pPr>
              <w:rPr>
                <w:rFonts w:ascii="Arial" w:hAnsi="Arial" w:cs="Arial"/>
              </w:rPr>
            </w:pPr>
            <w:r>
              <w:rPr>
                <w:rFonts w:ascii="Arial" w:hAnsi="Arial" w:cs="Arial"/>
              </w:rPr>
              <w:t xml:space="preserve">E-Mail: </w:t>
            </w:r>
            <w:hyperlink r:id="rId6" w:history="1">
              <w:r w:rsidR="00C5630C">
                <w:rPr>
                  <w:rStyle w:val="Hyperlink"/>
                  <w:rFonts w:ascii="Arial" w:hAnsi="Arial" w:cs="Arial"/>
                </w:rPr>
                <w:t>BDSB@kreis-oh.de</w:t>
              </w:r>
            </w:hyperlink>
            <w:r w:rsidR="00C5630C">
              <w:rPr>
                <w:rFonts w:ascii="Arial" w:hAnsi="Arial" w:cs="Arial"/>
              </w:rPr>
              <w:t xml:space="preserve"> </w:t>
            </w:r>
          </w:p>
          <w:p w:rsidR="002747A7" w:rsidRDefault="002747A7" w:rsidP="00E8792C">
            <w:pPr>
              <w:rPr>
                <w:rFonts w:ascii="Arial" w:hAnsi="Arial" w:cs="Arial"/>
              </w:rPr>
            </w:pPr>
            <w:r>
              <w:rPr>
                <w:rFonts w:ascii="Arial" w:hAnsi="Arial" w:cs="Arial"/>
              </w:rPr>
              <w:t>Tel. 0452</w:t>
            </w:r>
            <w:r w:rsidR="00C5630C">
              <w:rPr>
                <w:rFonts w:ascii="Arial" w:hAnsi="Arial" w:cs="Arial"/>
              </w:rPr>
              <w:t>1</w:t>
            </w:r>
            <w:r>
              <w:rPr>
                <w:rFonts w:ascii="Arial" w:hAnsi="Arial" w:cs="Arial"/>
              </w:rPr>
              <w:t>-7</w:t>
            </w:r>
            <w:r w:rsidR="00C5630C">
              <w:rPr>
                <w:rFonts w:ascii="Arial" w:hAnsi="Arial" w:cs="Arial"/>
              </w:rPr>
              <w:t>88</w:t>
            </w:r>
            <w:r>
              <w:rPr>
                <w:rFonts w:ascii="Arial" w:hAnsi="Arial" w:cs="Arial"/>
              </w:rPr>
              <w:t>-</w:t>
            </w:r>
            <w:r w:rsidR="00C5630C">
              <w:rPr>
                <w:rFonts w:ascii="Arial" w:hAnsi="Arial" w:cs="Arial"/>
              </w:rPr>
              <w:t>294</w:t>
            </w:r>
          </w:p>
        </w:tc>
      </w:tr>
      <w:tr w:rsidR="002747A7" w:rsidTr="00E8792C">
        <w:tc>
          <w:tcPr>
            <w:tcW w:w="534" w:type="dxa"/>
          </w:tcPr>
          <w:p w:rsidR="002747A7" w:rsidRDefault="002747A7">
            <w:pPr>
              <w:rPr>
                <w:rFonts w:ascii="Arial" w:hAnsi="Arial" w:cs="Arial"/>
              </w:rPr>
            </w:pPr>
            <w:r>
              <w:rPr>
                <w:rFonts w:ascii="Arial" w:hAnsi="Arial" w:cs="Arial"/>
              </w:rPr>
              <w:t>3.</w:t>
            </w:r>
          </w:p>
        </w:tc>
        <w:tc>
          <w:tcPr>
            <w:tcW w:w="3260" w:type="dxa"/>
          </w:tcPr>
          <w:p w:rsidR="002747A7" w:rsidRDefault="002747A7" w:rsidP="00E8792C">
            <w:pPr>
              <w:rPr>
                <w:rFonts w:ascii="Arial" w:hAnsi="Arial" w:cs="Arial"/>
              </w:rPr>
            </w:pPr>
            <w:r>
              <w:rPr>
                <w:rFonts w:ascii="Arial" w:hAnsi="Arial" w:cs="Arial"/>
              </w:rPr>
              <w:t>Wofür werden die Daten verarbeitet:</w:t>
            </w:r>
          </w:p>
        </w:tc>
        <w:tc>
          <w:tcPr>
            <w:tcW w:w="5386" w:type="dxa"/>
          </w:tcPr>
          <w:p w:rsidR="002747A7" w:rsidRDefault="002747A7" w:rsidP="00E8792C">
            <w:pPr>
              <w:rPr>
                <w:rFonts w:ascii="Arial" w:hAnsi="Arial" w:cs="Arial"/>
              </w:rPr>
            </w:pPr>
            <w:r>
              <w:rPr>
                <w:rFonts w:ascii="Arial" w:hAnsi="Arial" w:cs="Arial"/>
              </w:rPr>
              <w:t>Die Daten werden verwendet, um damit:</w:t>
            </w:r>
          </w:p>
          <w:p w:rsidR="002747A7" w:rsidRPr="00ED454B" w:rsidRDefault="002747A7" w:rsidP="00E8792C">
            <w:pPr>
              <w:rPr>
                <w:rFonts w:ascii="Arial" w:hAnsi="Arial" w:cs="Arial"/>
              </w:rPr>
            </w:pPr>
            <w:r w:rsidRPr="00ED454B">
              <w:rPr>
                <w:rFonts w:ascii="Arial" w:hAnsi="Arial" w:cs="Arial"/>
              </w:rPr>
              <w:t>-</w:t>
            </w:r>
            <w:r>
              <w:rPr>
                <w:rFonts w:ascii="Arial" w:hAnsi="Arial" w:cs="Arial"/>
              </w:rPr>
              <w:t xml:space="preserve"> </w:t>
            </w:r>
            <w:r w:rsidRPr="00ED454B">
              <w:rPr>
                <w:rFonts w:ascii="Arial" w:hAnsi="Arial" w:cs="Arial"/>
              </w:rPr>
              <w:t>den individuellen Leistungsbedarf zu ermitteln,</w:t>
            </w:r>
          </w:p>
          <w:p w:rsidR="002747A7" w:rsidRDefault="002747A7" w:rsidP="00E8792C">
            <w:pPr>
              <w:rPr>
                <w:rFonts w:ascii="Arial" w:hAnsi="Arial" w:cs="Arial"/>
              </w:rPr>
            </w:pPr>
            <w:r>
              <w:rPr>
                <w:rFonts w:ascii="Arial" w:hAnsi="Arial" w:cs="Arial"/>
              </w:rPr>
              <w:t>- zu prüfen, ob die gesetzlichen Voraussetzungen für die Gewährung der beantragten Leistung vorliegen,</w:t>
            </w:r>
          </w:p>
          <w:p w:rsidR="002747A7" w:rsidRDefault="002747A7" w:rsidP="00E8792C">
            <w:pPr>
              <w:rPr>
                <w:rFonts w:ascii="Arial" w:hAnsi="Arial" w:cs="Arial"/>
              </w:rPr>
            </w:pPr>
            <w:r>
              <w:rPr>
                <w:rFonts w:ascii="Arial" w:hAnsi="Arial" w:cs="Arial"/>
              </w:rPr>
              <w:t>- die Leistungsgewährung mit den Trägern anderen Sozialleistungen zu koordinieren,</w:t>
            </w:r>
          </w:p>
          <w:p w:rsidR="002747A7" w:rsidRDefault="002747A7" w:rsidP="00E8792C">
            <w:pPr>
              <w:rPr>
                <w:rFonts w:ascii="Arial" w:hAnsi="Arial" w:cs="Arial"/>
              </w:rPr>
            </w:pPr>
            <w:r>
              <w:rPr>
                <w:rFonts w:ascii="Arial" w:hAnsi="Arial" w:cs="Arial"/>
              </w:rPr>
              <w:t>- die Leistungen abzurechnen,</w:t>
            </w:r>
          </w:p>
          <w:p w:rsidR="002747A7" w:rsidRDefault="002747A7" w:rsidP="00E8792C">
            <w:pPr>
              <w:rPr>
                <w:rFonts w:ascii="Arial" w:hAnsi="Arial" w:cs="Arial"/>
              </w:rPr>
            </w:pPr>
            <w:r>
              <w:rPr>
                <w:rFonts w:ascii="Arial" w:hAnsi="Arial" w:cs="Arial"/>
              </w:rPr>
              <w:t>- den Nachrang der Sozialhilfe wiederherzustellen; dazu werden von uns vorrangige Ansprüche, die Sie gegen Dritte haben, geltend gemacht und durchgesetzt.</w:t>
            </w:r>
          </w:p>
        </w:tc>
      </w:tr>
      <w:tr w:rsidR="002747A7" w:rsidTr="00E8792C">
        <w:tc>
          <w:tcPr>
            <w:tcW w:w="534" w:type="dxa"/>
          </w:tcPr>
          <w:p w:rsidR="002747A7" w:rsidRDefault="002747A7">
            <w:pPr>
              <w:rPr>
                <w:rFonts w:ascii="Arial" w:hAnsi="Arial" w:cs="Arial"/>
              </w:rPr>
            </w:pPr>
            <w:r>
              <w:rPr>
                <w:rFonts w:ascii="Arial" w:hAnsi="Arial" w:cs="Arial"/>
              </w:rPr>
              <w:t>4.</w:t>
            </w:r>
          </w:p>
        </w:tc>
        <w:tc>
          <w:tcPr>
            <w:tcW w:w="3260" w:type="dxa"/>
          </w:tcPr>
          <w:p w:rsidR="002747A7" w:rsidRDefault="002747A7" w:rsidP="00E8792C">
            <w:pPr>
              <w:rPr>
                <w:rFonts w:ascii="Arial" w:hAnsi="Arial" w:cs="Arial"/>
              </w:rPr>
            </w:pPr>
            <w:r>
              <w:rPr>
                <w:rFonts w:ascii="Arial" w:hAnsi="Arial" w:cs="Arial"/>
              </w:rPr>
              <w:t>Rechtsgrundlage für die Verarbeitung:</w:t>
            </w:r>
          </w:p>
        </w:tc>
        <w:bookmarkStart w:id="1" w:name="Kontrollkästchen5"/>
        <w:tc>
          <w:tcPr>
            <w:tcW w:w="5386" w:type="dxa"/>
          </w:tcPr>
          <w:p w:rsidR="002747A7" w:rsidRDefault="002747A7" w:rsidP="00E8792C">
            <w:pPr>
              <w:rPr>
                <w:rFonts w:ascii="Arial" w:hAnsi="Arial" w:cs="Arial"/>
              </w:rPr>
            </w:pPr>
            <w:r>
              <w:rPr>
                <w:rFonts w:ascii="Arial" w:hAnsi="Arial" w:cs="Arial"/>
              </w:rPr>
              <w:fldChar w:fldCharType="begin">
                <w:ffData>
                  <w:name w:val="Kontrollkästchen5"/>
                  <w:enabled/>
                  <w:calcOnExit w:val="0"/>
                  <w:checkBox>
                    <w:sizeAuto/>
                    <w:default w:val="1"/>
                  </w:checkBox>
                </w:ffData>
              </w:fldChar>
            </w:r>
            <w:r>
              <w:rPr>
                <w:rFonts w:ascii="Arial" w:hAnsi="Arial" w:cs="Arial"/>
              </w:rPr>
              <w:instrText xml:space="preserve"> FORMCHECKBOX </w:instrText>
            </w:r>
            <w:r w:rsidR="00E562E8">
              <w:rPr>
                <w:rFonts w:ascii="Arial" w:hAnsi="Arial" w:cs="Arial"/>
              </w:rPr>
            </w:r>
            <w:r w:rsidR="00E562E8">
              <w:rPr>
                <w:rFonts w:ascii="Arial" w:hAnsi="Arial" w:cs="Arial"/>
              </w:rPr>
              <w:fldChar w:fldCharType="separate"/>
            </w:r>
            <w:r>
              <w:rPr>
                <w:rFonts w:ascii="Arial" w:hAnsi="Arial" w:cs="Arial"/>
              </w:rPr>
              <w:fldChar w:fldCharType="end"/>
            </w:r>
            <w:bookmarkEnd w:id="1"/>
            <w:r>
              <w:rPr>
                <w:rFonts w:ascii="Arial" w:hAnsi="Arial" w:cs="Arial"/>
              </w:rPr>
              <w:t xml:space="preserve"> Rechtsgrundlage für die Verarbeitung der Daten sind folgende gesetzliche Bestimmungen:</w:t>
            </w:r>
          </w:p>
          <w:p w:rsidR="002747A7" w:rsidRDefault="002747A7" w:rsidP="00E8792C">
            <w:pPr>
              <w:rPr>
                <w:rFonts w:ascii="Arial" w:hAnsi="Arial" w:cs="Arial"/>
              </w:rPr>
            </w:pPr>
            <w:r>
              <w:rPr>
                <w:rFonts w:ascii="Arial" w:hAnsi="Arial" w:cs="Arial"/>
              </w:rPr>
              <w:t>Art. 6 Abs. 1 lit. e i.V.</w:t>
            </w:r>
            <w:r w:rsidR="00C31855">
              <w:rPr>
                <w:rFonts w:ascii="Arial" w:hAnsi="Arial" w:cs="Arial"/>
              </w:rPr>
              <w:t xml:space="preserve">m. Abs. 2 DSGVO i.V.m. §§ 67 </w:t>
            </w:r>
            <w:r>
              <w:rPr>
                <w:rFonts w:ascii="Arial" w:hAnsi="Arial" w:cs="Arial"/>
              </w:rPr>
              <w:t>SGB X</w:t>
            </w:r>
            <w:r w:rsidR="00C31855">
              <w:rPr>
                <w:rFonts w:ascii="Arial" w:hAnsi="Arial" w:cs="Arial"/>
              </w:rPr>
              <w:t>, § 67a SGB X i.V.m. § 118 SGB XII</w:t>
            </w:r>
            <w:r w:rsidR="00783130">
              <w:rPr>
                <w:rFonts w:ascii="Arial" w:hAnsi="Arial" w:cs="Arial"/>
              </w:rPr>
              <w:t xml:space="preserve">, § 60 SGB I, § 66 SGB I, LBlG, Landespflegegesetz </w:t>
            </w:r>
          </w:p>
          <w:p w:rsidR="002747A7" w:rsidRDefault="002747A7" w:rsidP="004E32F6">
            <w:pPr>
              <w:rPr>
                <w:rFonts w:ascii="Arial" w:hAnsi="Arial" w:cs="Arial"/>
              </w:rPr>
            </w:pPr>
          </w:p>
        </w:tc>
      </w:tr>
      <w:tr w:rsidR="002747A7" w:rsidTr="00E8792C">
        <w:tc>
          <w:tcPr>
            <w:tcW w:w="534" w:type="dxa"/>
          </w:tcPr>
          <w:p w:rsidR="002747A7" w:rsidRDefault="002747A7">
            <w:pPr>
              <w:rPr>
                <w:rFonts w:ascii="Arial" w:hAnsi="Arial" w:cs="Arial"/>
              </w:rPr>
            </w:pPr>
            <w:r>
              <w:rPr>
                <w:rFonts w:ascii="Arial" w:hAnsi="Arial" w:cs="Arial"/>
              </w:rPr>
              <w:t>5.</w:t>
            </w:r>
          </w:p>
        </w:tc>
        <w:tc>
          <w:tcPr>
            <w:tcW w:w="3260" w:type="dxa"/>
          </w:tcPr>
          <w:p w:rsidR="002747A7" w:rsidRDefault="002747A7" w:rsidP="00E8792C">
            <w:pPr>
              <w:rPr>
                <w:rFonts w:ascii="Arial" w:hAnsi="Arial" w:cs="Arial"/>
              </w:rPr>
            </w:pPr>
            <w:r>
              <w:rPr>
                <w:rFonts w:ascii="Arial" w:hAnsi="Arial" w:cs="Arial"/>
              </w:rPr>
              <w:t>Sofern Daten an Dritte (sowohl im In- als auch im Ausland) weitergegeben werden, sind diese hier aufgeführt:</w:t>
            </w:r>
          </w:p>
        </w:tc>
        <w:tc>
          <w:tcPr>
            <w:tcW w:w="5386" w:type="dxa"/>
          </w:tcPr>
          <w:p w:rsidR="002747A7" w:rsidRDefault="002747A7">
            <w:pPr>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sidR="00E562E8">
              <w:rPr>
                <w:rFonts w:ascii="Arial" w:hAnsi="Arial" w:cs="Arial"/>
              </w:rPr>
            </w:r>
            <w:r w:rsidR="00E562E8">
              <w:rPr>
                <w:rFonts w:ascii="Arial" w:hAnsi="Arial" w:cs="Arial"/>
              </w:rPr>
              <w:fldChar w:fldCharType="separate"/>
            </w:r>
            <w:r>
              <w:rPr>
                <w:rFonts w:ascii="Arial" w:hAnsi="Arial" w:cs="Arial"/>
              </w:rPr>
              <w:fldChar w:fldCharType="end"/>
            </w:r>
            <w:r>
              <w:rPr>
                <w:rFonts w:ascii="Arial" w:hAnsi="Arial" w:cs="Arial"/>
              </w:rPr>
              <w:t xml:space="preserve">  Daten an Dritte werden nicht </w:t>
            </w:r>
          </w:p>
          <w:p w:rsidR="002747A7" w:rsidRDefault="002747A7">
            <w:pPr>
              <w:rPr>
                <w:rFonts w:ascii="Arial" w:hAnsi="Arial" w:cs="Arial"/>
              </w:rPr>
            </w:pPr>
            <w:r>
              <w:rPr>
                <w:rFonts w:ascii="Arial" w:hAnsi="Arial" w:cs="Arial"/>
              </w:rPr>
              <w:t xml:space="preserve">      weitergegeben.</w:t>
            </w:r>
          </w:p>
          <w:p w:rsidR="002747A7" w:rsidRDefault="00C7422D">
            <w:pPr>
              <w:rPr>
                <w:rFonts w:ascii="Arial" w:hAnsi="Arial" w:cs="Arial"/>
              </w:rPr>
            </w:pPr>
            <w:r>
              <w:rPr>
                <w:rFonts w:ascii="Arial" w:hAnsi="Arial" w:cs="Arial"/>
              </w:rPr>
              <w:fldChar w:fldCharType="begin">
                <w:ffData>
                  <w:name w:val="Kontrollkästchen2"/>
                  <w:enabled/>
                  <w:calcOnExit w:val="0"/>
                  <w:checkBox>
                    <w:sizeAuto/>
                    <w:default w:val="0"/>
                  </w:checkBox>
                </w:ffData>
              </w:fldChar>
            </w:r>
            <w:bookmarkStart w:id="2" w:name="Kontrollkästchen2"/>
            <w:r>
              <w:rPr>
                <w:rFonts w:ascii="Arial" w:hAnsi="Arial" w:cs="Arial"/>
              </w:rPr>
              <w:instrText xml:space="preserve"> FORMCHECKBOX </w:instrText>
            </w:r>
            <w:r w:rsidR="00E562E8">
              <w:rPr>
                <w:rFonts w:ascii="Arial" w:hAnsi="Arial" w:cs="Arial"/>
              </w:rPr>
            </w:r>
            <w:r w:rsidR="00E562E8">
              <w:rPr>
                <w:rFonts w:ascii="Arial" w:hAnsi="Arial" w:cs="Arial"/>
              </w:rPr>
              <w:fldChar w:fldCharType="separate"/>
            </w:r>
            <w:r>
              <w:rPr>
                <w:rFonts w:ascii="Arial" w:hAnsi="Arial" w:cs="Arial"/>
              </w:rPr>
              <w:fldChar w:fldCharType="end"/>
            </w:r>
            <w:bookmarkEnd w:id="2"/>
            <w:r w:rsidR="002747A7">
              <w:rPr>
                <w:rFonts w:ascii="Arial" w:hAnsi="Arial" w:cs="Arial"/>
              </w:rPr>
              <w:t xml:space="preserve">  Die Daten werden weitergegeben </w:t>
            </w:r>
          </w:p>
          <w:p w:rsidR="002747A7" w:rsidRDefault="002747A7">
            <w:pPr>
              <w:rPr>
                <w:rFonts w:ascii="Arial" w:hAnsi="Arial" w:cs="Arial"/>
              </w:rPr>
            </w:pPr>
            <w:r>
              <w:rPr>
                <w:rFonts w:ascii="Arial" w:hAnsi="Arial" w:cs="Arial"/>
              </w:rPr>
              <w:t xml:space="preserve">      an:</w:t>
            </w:r>
          </w:p>
          <w:p w:rsidR="002747A7" w:rsidRDefault="002747A7">
            <w:pPr>
              <w:rPr>
                <w:rFonts w:ascii="Arial" w:hAnsi="Arial" w:cs="Arial"/>
              </w:rPr>
            </w:pPr>
          </w:p>
          <w:p w:rsidR="002747A7" w:rsidRDefault="002747A7" w:rsidP="00783130">
            <w:pPr>
              <w:rPr>
                <w:rFonts w:ascii="Arial" w:hAnsi="Arial" w:cs="Arial"/>
              </w:rPr>
            </w:pPr>
            <w:r>
              <w:rPr>
                <w:rFonts w:ascii="Arial" w:hAnsi="Arial" w:cs="Arial"/>
              </w:rPr>
              <w:t>Träger anderen Sozial- und Rehabilitationsleistungen im Inland (z.B. Kranken- und Pflegekassen, die Rentenversicherung), das örtliche Sozialamt, Bundesamt für Statistik, Unterhalts- oder Kostenerstattungspflichtige, Arbeitgeber</w:t>
            </w:r>
            <w:r w:rsidR="00783130">
              <w:rPr>
                <w:rFonts w:ascii="Arial" w:hAnsi="Arial" w:cs="Arial"/>
              </w:rPr>
              <w:t xml:space="preserve"> sowie Beteiligte nach § 118 SGB XII.</w:t>
            </w:r>
          </w:p>
        </w:tc>
      </w:tr>
      <w:tr w:rsidR="002747A7" w:rsidTr="00E8792C">
        <w:tc>
          <w:tcPr>
            <w:tcW w:w="534" w:type="dxa"/>
          </w:tcPr>
          <w:p w:rsidR="002747A7" w:rsidRDefault="002747A7">
            <w:pPr>
              <w:rPr>
                <w:rFonts w:ascii="Arial" w:hAnsi="Arial" w:cs="Arial"/>
              </w:rPr>
            </w:pPr>
            <w:r>
              <w:rPr>
                <w:rFonts w:ascii="Arial" w:hAnsi="Arial" w:cs="Arial"/>
              </w:rPr>
              <w:t>6.</w:t>
            </w:r>
          </w:p>
        </w:tc>
        <w:tc>
          <w:tcPr>
            <w:tcW w:w="3260" w:type="dxa"/>
          </w:tcPr>
          <w:p w:rsidR="002747A7" w:rsidRDefault="002747A7" w:rsidP="00E8792C">
            <w:pPr>
              <w:rPr>
                <w:rFonts w:ascii="Arial" w:hAnsi="Arial" w:cs="Arial"/>
              </w:rPr>
            </w:pPr>
            <w:r>
              <w:rPr>
                <w:rFonts w:ascii="Arial" w:hAnsi="Arial" w:cs="Arial"/>
              </w:rPr>
              <w:t>Die Dauer, für wie lange die Daten gespeichert werden:</w:t>
            </w:r>
          </w:p>
        </w:tc>
        <w:bookmarkStart w:id="3" w:name="Kontrollkästchen3"/>
        <w:tc>
          <w:tcPr>
            <w:tcW w:w="5386" w:type="dxa"/>
          </w:tcPr>
          <w:p w:rsidR="002747A7" w:rsidRDefault="002747A7" w:rsidP="00E8792C">
            <w:pPr>
              <w:rPr>
                <w:rFonts w:ascii="Arial" w:hAnsi="Arial" w:cs="Arial"/>
              </w:rPr>
            </w:pPr>
            <w:r>
              <w:rPr>
                <w:rFonts w:ascii="Arial" w:hAnsi="Arial" w:cs="Arial"/>
              </w:rPr>
              <w:fldChar w:fldCharType="begin">
                <w:ffData>
                  <w:name w:val="Kontrollkästchen3"/>
                  <w:enabled/>
                  <w:calcOnExit w:val="0"/>
                  <w:checkBox>
                    <w:sizeAuto/>
                    <w:default w:val="1"/>
                  </w:checkBox>
                </w:ffData>
              </w:fldChar>
            </w:r>
            <w:r>
              <w:rPr>
                <w:rFonts w:ascii="Arial" w:hAnsi="Arial" w:cs="Arial"/>
              </w:rPr>
              <w:instrText xml:space="preserve"> FORMCHECKBOX </w:instrText>
            </w:r>
            <w:r w:rsidR="00E562E8">
              <w:rPr>
                <w:rFonts w:ascii="Arial" w:hAnsi="Arial" w:cs="Arial"/>
              </w:rPr>
            </w:r>
            <w:r w:rsidR="00E562E8">
              <w:rPr>
                <w:rFonts w:ascii="Arial" w:hAnsi="Arial" w:cs="Arial"/>
              </w:rPr>
              <w:fldChar w:fldCharType="separate"/>
            </w:r>
            <w:r>
              <w:rPr>
                <w:rFonts w:ascii="Arial" w:hAnsi="Arial" w:cs="Arial"/>
              </w:rPr>
              <w:fldChar w:fldCharType="end"/>
            </w:r>
            <w:bookmarkEnd w:id="3"/>
            <w:r>
              <w:rPr>
                <w:rFonts w:ascii="Arial" w:hAnsi="Arial" w:cs="Arial"/>
              </w:rPr>
              <w:t xml:space="preserve"> Aufgrund gesetzlicher Regelung</w:t>
            </w:r>
          </w:p>
          <w:p w:rsidR="002747A7" w:rsidRDefault="002747A7" w:rsidP="00E8792C">
            <w:pPr>
              <w:rPr>
                <w:rFonts w:ascii="Arial" w:hAnsi="Arial" w:cs="Arial"/>
              </w:rPr>
            </w:pPr>
            <w:r>
              <w:rPr>
                <w:rFonts w:ascii="Arial" w:hAnsi="Arial" w:cs="Arial"/>
              </w:rPr>
              <w:t xml:space="preserve">     werden die Daten für 5 Jahre gespeichert.</w:t>
            </w:r>
          </w:p>
        </w:tc>
      </w:tr>
      <w:tr w:rsidR="002747A7" w:rsidTr="00E8792C">
        <w:tc>
          <w:tcPr>
            <w:tcW w:w="534" w:type="dxa"/>
          </w:tcPr>
          <w:p w:rsidR="002747A7" w:rsidRDefault="002747A7">
            <w:pPr>
              <w:rPr>
                <w:rFonts w:ascii="Arial" w:hAnsi="Arial" w:cs="Arial"/>
              </w:rPr>
            </w:pPr>
            <w:r>
              <w:rPr>
                <w:rFonts w:ascii="Arial" w:hAnsi="Arial" w:cs="Arial"/>
              </w:rPr>
              <w:t>7.</w:t>
            </w:r>
          </w:p>
        </w:tc>
        <w:tc>
          <w:tcPr>
            <w:tcW w:w="3260" w:type="dxa"/>
          </w:tcPr>
          <w:p w:rsidR="002747A7" w:rsidRDefault="002747A7" w:rsidP="00E8792C">
            <w:pPr>
              <w:rPr>
                <w:rFonts w:ascii="Arial" w:hAnsi="Arial" w:cs="Arial"/>
              </w:rPr>
            </w:pPr>
            <w:r>
              <w:rPr>
                <w:rFonts w:ascii="Arial" w:hAnsi="Arial" w:cs="Arial"/>
              </w:rPr>
              <w:t>Recht auf Auskunft (Art. 15 DSGVO):</w:t>
            </w:r>
          </w:p>
        </w:tc>
        <w:tc>
          <w:tcPr>
            <w:tcW w:w="5386" w:type="dxa"/>
          </w:tcPr>
          <w:p w:rsidR="002747A7" w:rsidRDefault="002747A7">
            <w:pPr>
              <w:rPr>
                <w:rFonts w:ascii="Arial" w:hAnsi="Arial" w:cs="Arial"/>
              </w:rPr>
            </w:pPr>
            <w:r>
              <w:rPr>
                <w:rFonts w:ascii="Arial" w:hAnsi="Arial" w:cs="Arial"/>
              </w:rPr>
              <w:t xml:space="preserve">Sie haben einen Anspruch zu erfahren, ob bzw. welche Sie betreffende personenbezogene Daten verarbeitet werden. Darüber hinaus stehen Ihnen weitere Informationen entsprechend dem Katalog in Art. 15 DSGVO zu. </w:t>
            </w:r>
          </w:p>
        </w:tc>
      </w:tr>
      <w:tr w:rsidR="002747A7" w:rsidTr="00E8792C">
        <w:tc>
          <w:tcPr>
            <w:tcW w:w="534" w:type="dxa"/>
          </w:tcPr>
          <w:p w:rsidR="002747A7" w:rsidRDefault="002747A7">
            <w:pPr>
              <w:rPr>
                <w:rFonts w:ascii="Arial" w:hAnsi="Arial" w:cs="Arial"/>
              </w:rPr>
            </w:pPr>
            <w:r>
              <w:rPr>
                <w:rFonts w:ascii="Arial" w:hAnsi="Arial" w:cs="Arial"/>
              </w:rPr>
              <w:t>8.</w:t>
            </w:r>
          </w:p>
        </w:tc>
        <w:tc>
          <w:tcPr>
            <w:tcW w:w="3260" w:type="dxa"/>
          </w:tcPr>
          <w:p w:rsidR="002747A7" w:rsidRDefault="002747A7" w:rsidP="00E8792C">
            <w:pPr>
              <w:rPr>
                <w:rFonts w:ascii="Arial" w:hAnsi="Arial" w:cs="Arial"/>
              </w:rPr>
            </w:pPr>
            <w:r>
              <w:rPr>
                <w:rFonts w:ascii="Arial" w:hAnsi="Arial" w:cs="Arial"/>
              </w:rPr>
              <w:t>Recht auf Berichtigung (Art. 16 DSGVO):</w:t>
            </w:r>
          </w:p>
        </w:tc>
        <w:tc>
          <w:tcPr>
            <w:tcW w:w="5386" w:type="dxa"/>
          </w:tcPr>
          <w:p w:rsidR="002747A7" w:rsidRDefault="002747A7">
            <w:pPr>
              <w:rPr>
                <w:rFonts w:ascii="Arial" w:hAnsi="Arial" w:cs="Arial"/>
              </w:rPr>
            </w:pPr>
            <w:r>
              <w:rPr>
                <w:rFonts w:ascii="Arial" w:hAnsi="Arial" w:cs="Arial"/>
              </w:rPr>
              <w:t>Sie haben ein Recht darauf, dass unrichtige personenbezogen Daten berichtigt werden und unvollständige Daten vervollständigt werden.</w:t>
            </w:r>
          </w:p>
          <w:p w:rsidR="003D21E9" w:rsidRDefault="003D21E9">
            <w:pPr>
              <w:rPr>
                <w:rFonts w:ascii="Arial" w:hAnsi="Arial" w:cs="Arial"/>
              </w:rPr>
            </w:pPr>
          </w:p>
          <w:p w:rsidR="003D21E9" w:rsidRDefault="003D21E9">
            <w:pPr>
              <w:rPr>
                <w:rFonts w:ascii="Arial" w:hAnsi="Arial" w:cs="Arial"/>
              </w:rPr>
            </w:pPr>
          </w:p>
        </w:tc>
      </w:tr>
      <w:tr w:rsidR="002747A7" w:rsidTr="00E8792C">
        <w:tc>
          <w:tcPr>
            <w:tcW w:w="534" w:type="dxa"/>
          </w:tcPr>
          <w:p w:rsidR="002747A7" w:rsidRDefault="002747A7">
            <w:pPr>
              <w:rPr>
                <w:rFonts w:ascii="Arial" w:hAnsi="Arial" w:cs="Arial"/>
              </w:rPr>
            </w:pPr>
            <w:r>
              <w:rPr>
                <w:rFonts w:ascii="Arial" w:hAnsi="Arial" w:cs="Arial"/>
              </w:rPr>
              <w:lastRenderedPageBreak/>
              <w:t>9.</w:t>
            </w:r>
          </w:p>
        </w:tc>
        <w:tc>
          <w:tcPr>
            <w:tcW w:w="3260" w:type="dxa"/>
          </w:tcPr>
          <w:p w:rsidR="002747A7" w:rsidRDefault="002747A7" w:rsidP="00E8792C">
            <w:pPr>
              <w:rPr>
                <w:rFonts w:ascii="Arial" w:hAnsi="Arial" w:cs="Arial"/>
              </w:rPr>
            </w:pPr>
            <w:r>
              <w:rPr>
                <w:rFonts w:ascii="Arial" w:hAnsi="Arial" w:cs="Arial"/>
              </w:rPr>
              <w:t>Recht auf Löschung (Art. 17 DSGVO):</w:t>
            </w:r>
          </w:p>
        </w:tc>
        <w:tc>
          <w:tcPr>
            <w:tcW w:w="5386" w:type="dxa"/>
          </w:tcPr>
          <w:p w:rsidR="002747A7" w:rsidRDefault="002747A7" w:rsidP="00E8792C">
            <w:pPr>
              <w:rPr>
                <w:rFonts w:ascii="Arial" w:hAnsi="Arial" w:cs="Arial"/>
              </w:rPr>
            </w:pPr>
            <w:r>
              <w:rPr>
                <w:rFonts w:ascii="Arial" w:hAnsi="Arial" w:cs="Arial"/>
              </w:rPr>
              <w:t>Unter bestimmten in Art. 17 DSGVO genannten Voraussetzungen haben Sie einen Anspruch auf Löschung Ihrer personenbezogener Daten.</w:t>
            </w:r>
          </w:p>
        </w:tc>
      </w:tr>
      <w:tr w:rsidR="002747A7" w:rsidTr="00E8792C">
        <w:tc>
          <w:tcPr>
            <w:tcW w:w="534" w:type="dxa"/>
          </w:tcPr>
          <w:p w:rsidR="002747A7" w:rsidRDefault="002747A7">
            <w:pPr>
              <w:rPr>
                <w:rFonts w:ascii="Arial" w:hAnsi="Arial" w:cs="Arial"/>
              </w:rPr>
            </w:pPr>
            <w:r>
              <w:rPr>
                <w:rFonts w:ascii="Arial" w:hAnsi="Arial" w:cs="Arial"/>
              </w:rPr>
              <w:t>10.</w:t>
            </w:r>
          </w:p>
        </w:tc>
        <w:tc>
          <w:tcPr>
            <w:tcW w:w="3260" w:type="dxa"/>
          </w:tcPr>
          <w:p w:rsidR="002747A7" w:rsidRDefault="002747A7" w:rsidP="00E8792C">
            <w:pPr>
              <w:rPr>
                <w:rFonts w:ascii="Arial" w:hAnsi="Arial" w:cs="Arial"/>
              </w:rPr>
            </w:pPr>
            <w:r>
              <w:rPr>
                <w:rFonts w:ascii="Arial" w:hAnsi="Arial" w:cs="Arial"/>
              </w:rPr>
              <w:t>Recht auf Einschränkung der Verarbeitung (Art. 18 DSGVO)</w:t>
            </w:r>
          </w:p>
        </w:tc>
        <w:tc>
          <w:tcPr>
            <w:tcW w:w="5386" w:type="dxa"/>
          </w:tcPr>
          <w:p w:rsidR="002747A7" w:rsidRDefault="002747A7" w:rsidP="00E8792C">
            <w:pPr>
              <w:rPr>
                <w:rFonts w:ascii="Arial" w:hAnsi="Arial" w:cs="Arial"/>
              </w:rPr>
            </w:pPr>
            <w:r>
              <w:rPr>
                <w:rFonts w:ascii="Arial" w:hAnsi="Arial" w:cs="Arial"/>
              </w:rPr>
              <w:t>Unter bestimmten in Art. 18 DSGVO genannten Voraussetzungen haben Sie einen Anspruch auf Einschränkung der Verarbeitung Ihrer personenbezogenen Daten.</w:t>
            </w:r>
          </w:p>
        </w:tc>
      </w:tr>
      <w:tr w:rsidR="002747A7" w:rsidTr="00E8792C">
        <w:tc>
          <w:tcPr>
            <w:tcW w:w="534" w:type="dxa"/>
          </w:tcPr>
          <w:p w:rsidR="002747A7" w:rsidRDefault="002747A7">
            <w:pPr>
              <w:rPr>
                <w:rFonts w:ascii="Arial" w:hAnsi="Arial" w:cs="Arial"/>
              </w:rPr>
            </w:pPr>
            <w:r>
              <w:rPr>
                <w:rFonts w:ascii="Arial" w:hAnsi="Arial" w:cs="Arial"/>
              </w:rPr>
              <w:t>11.</w:t>
            </w:r>
          </w:p>
        </w:tc>
        <w:tc>
          <w:tcPr>
            <w:tcW w:w="3260" w:type="dxa"/>
          </w:tcPr>
          <w:p w:rsidR="002747A7" w:rsidRDefault="002747A7" w:rsidP="00E8792C">
            <w:pPr>
              <w:rPr>
                <w:rFonts w:ascii="Arial" w:hAnsi="Arial" w:cs="Arial"/>
              </w:rPr>
            </w:pPr>
            <w:r>
              <w:rPr>
                <w:rFonts w:ascii="Arial" w:hAnsi="Arial" w:cs="Arial"/>
              </w:rPr>
              <w:t>Recht auf Datenübertragung (Art. 20 DSGVO)</w:t>
            </w:r>
          </w:p>
        </w:tc>
        <w:tc>
          <w:tcPr>
            <w:tcW w:w="5386" w:type="dxa"/>
          </w:tcPr>
          <w:p w:rsidR="002747A7" w:rsidRDefault="002747A7">
            <w:pPr>
              <w:rPr>
                <w:rFonts w:ascii="Arial" w:hAnsi="Arial" w:cs="Arial"/>
              </w:rPr>
            </w:pPr>
            <w:r>
              <w:rPr>
                <w:rFonts w:ascii="Arial" w:hAnsi="Arial" w:cs="Arial"/>
              </w:rPr>
              <w:t>Sie haben ein Recht darauf, dass über Sie gespeicherte Daten Ihnen in einem gängigen Format zur Verfügung gestellt werden.</w:t>
            </w:r>
          </w:p>
        </w:tc>
      </w:tr>
      <w:tr w:rsidR="002747A7" w:rsidTr="00E8792C">
        <w:tc>
          <w:tcPr>
            <w:tcW w:w="534" w:type="dxa"/>
          </w:tcPr>
          <w:p w:rsidR="002747A7" w:rsidRDefault="002747A7" w:rsidP="00E8792C">
            <w:pPr>
              <w:rPr>
                <w:rFonts w:ascii="Arial" w:hAnsi="Arial" w:cs="Arial"/>
              </w:rPr>
            </w:pPr>
            <w:r>
              <w:rPr>
                <w:rFonts w:ascii="Arial" w:hAnsi="Arial" w:cs="Arial"/>
              </w:rPr>
              <w:t>12</w:t>
            </w:r>
          </w:p>
        </w:tc>
        <w:tc>
          <w:tcPr>
            <w:tcW w:w="3260" w:type="dxa"/>
          </w:tcPr>
          <w:p w:rsidR="002747A7" w:rsidRPr="00945970" w:rsidRDefault="002747A7">
            <w:pPr>
              <w:rPr>
                <w:rFonts w:ascii="Arial" w:hAnsi="Arial" w:cs="Arial"/>
              </w:rPr>
            </w:pPr>
            <w:r w:rsidRPr="00945970">
              <w:rPr>
                <w:rFonts w:ascii="Arial" w:hAnsi="Arial" w:cs="Arial"/>
                <w:bCs/>
              </w:rPr>
              <w:t>Beschwerderecht bei einer Aufsichtsbehörde</w:t>
            </w:r>
          </w:p>
        </w:tc>
        <w:tc>
          <w:tcPr>
            <w:tcW w:w="5386" w:type="dxa"/>
          </w:tcPr>
          <w:p w:rsidR="002747A7" w:rsidRDefault="002747A7" w:rsidP="00E8792C">
            <w:pPr>
              <w:rPr>
                <w:rFonts w:ascii="Arial" w:hAnsi="Arial" w:cs="Arial"/>
              </w:rPr>
            </w:pPr>
            <w:r>
              <w:rPr>
                <w:rFonts w:ascii="Arial" w:hAnsi="Arial" w:cs="Arial"/>
              </w:rPr>
              <w:t xml:space="preserve">Wenn Sie glauben, </w:t>
            </w:r>
            <w:r w:rsidRPr="00945970">
              <w:rPr>
                <w:rFonts w:ascii="Arial" w:hAnsi="Arial" w:cs="Arial"/>
              </w:rPr>
              <w:t xml:space="preserve">bei der </w:t>
            </w:r>
            <w:r>
              <w:rPr>
                <w:rFonts w:ascii="Arial" w:hAnsi="Arial" w:cs="Arial"/>
              </w:rPr>
              <w:t>Verarbeitung</w:t>
            </w:r>
            <w:r w:rsidRPr="00945970">
              <w:rPr>
                <w:rFonts w:ascii="Arial" w:hAnsi="Arial" w:cs="Arial"/>
              </w:rPr>
              <w:t xml:space="preserve"> </w:t>
            </w:r>
            <w:r>
              <w:rPr>
                <w:rFonts w:ascii="Arial" w:hAnsi="Arial" w:cs="Arial"/>
              </w:rPr>
              <w:t>Ihrer</w:t>
            </w:r>
            <w:r w:rsidRPr="00945970">
              <w:rPr>
                <w:rFonts w:ascii="Arial" w:hAnsi="Arial" w:cs="Arial"/>
              </w:rPr>
              <w:t xml:space="preserve"> persönlichen Daten in</w:t>
            </w:r>
            <w:r>
              <w:rPr>
                <w:rFonts w:ascii="Arial" w:hAnsi="Arial" w:cs="Arial"/>
              </w:rPr>
              <w:t xml:space="preserve"> Ihren </w:t>
            </w:r>
            <w:r w:rsidRPr="00945970">
              <w:rPr>
                <w:rFonts w:ascii="Arial" w:hAnsi="Arial" w:cs="Arial"/>
              </w:rPr>
              <w:t>Rechte</w:t>
            </w:r>
            <w:r>
              <w:rPr>
                <w:rFonts w:ascii="Arial" w:hAnsi="Arial" w:cs="Arial"/>
              </w:rPr>
              <w:t xml:space="preserve">n verletzt worden zu sein, können Sie </w:t>
            </w:r>
            <w:r w:rsidRPr="00945970">
              <w:rPr>
                <w:rFonts w:ascii="Arial" w:hAnsi="Arial" w:cs="Arial"/>
              </w:rPr>
              <w:t xml:space="preserve">sich an </w:t>
            </w:r>
            <w:r>
              <w:rPr>
                <w:rFonts w:ascii="Arial" w:hAnsi="Arial" w:cs="Arial"/>
              </w:rPr>
              <w:t xml:space="preserve">die zuständige </w:t>
            </w:r>
          </w:p>
          <w:p w:rsidR="002747A7" w:rsidRDefault="002747A7" w:rsidP="00E8792C">
            <w:pPr>
              <w:rPr>
                <w:rFonts w:ascii="Arial" w:hAnsi="Arial" w:cs="Arial"/>
              </w:rPr>
            </w:pPr>
            <w:r>
              <w:rPr>
                <w:rFonts w:ascii="Arial" w:hAnsi="Arial" w:cs="Arial"/>
              </w:rPr>
              <w:t xml:space="preserve">Aufsichtsbehörde wenden: </w:t>
            </w:r>
          </w:p>
          <w:p w:rsidR="002747A7" w:rsidRDefault="002747A7" w:rsidP="00E8792C">
            <w:pPr>
              <w:rPr>
                <w:rFonts w:ascii="Arial" w:hAnsi="Arial" w:cs="Arial"/>
              </w:rPr>
            </w:pPr>
          </w:p>
          <w:p w:rsidR="002747A7" w:rsidRPr="00582A17" w:rsidRDefault="002747A7" w:rsidP="00E8792C">
            <w:pPr>
              <w:rPr>
                <w:rStyle w:val="Hyperlink"/>
                <w:rFonts w:ascii="Arial" w:hAnsi="Arial" w:cs="Arial"/>
              </w:rPr>
            </w:pPr>
            <w:r w:rsidRPr="00216C09">
              <w:rPr>
                <w:rFonts w:ascii="Arial" w:hAnsi="Arial" w:cs="Arial"/>
              </w:rPr>
              <w:t>Landesbeauftragte für Datenschutz Schleswig-Holstein, Holstenstraße 98, 24</w:t>
            </w:r>
            <w:r>
              <w:rPr>
                <w:rFonts w:ascii="Arial" w:hAnsi="Arial" w:cs="Arial"/>
              </w:rPr>
              <w:t>103</w:t>
            </w:r>
            <w:r w:rsidRPr="00216C09">
              <w:rPr>
                <w:rFonts w:ascii="Arial" w:hAnsi="Arial" w:cs="Arial"/>
              </w:rPr>
              <w:t xml:space="preserve"> Kiel,</w:t>
            </w:r>
            <w:r w:rsidRPr="00216C09">
              <w:rPr>
                <w:rFonts w:ascii="Arial" w:hAnsi="Arial" w:cs="Arial"/>
              </w:rPr>
              <w:br/>
              <w:t xml:space="preserve">Tel.: 0431/988-1200, Telefax: 0431/988-1223, E-Mail: </w:t>
            </w:r>
            <w:r w:rsidRPr="00582A17">
              <w:rPr>
                <w:rStyle w:val="Hyperlink"/>
                <w:rFonts w:ascii="Arial" w:hAnsi="Arial" w:cs="Arial"/>
              </w:rPr>
              <w:t>mail@datenschutzzentrum.de</w:t>
            </w:r>
          </w:p>
          <w:p w:rsidR="002747A7" w:rsidRDefault="002747A7" w:rsidP="00E8792C">
            <w:pPr>
              <w:rPr>
                <w:rFonts w:ascii="Arial" w:hAnsi="Arial" w:cs="Arial"/>
              </w:rPr>
            </w:pPr>
          </w:p>
          <w:p w:rsidR="002747A7" w:rsidRDefault="002747A7" w:rsidP="00E8792C">
            <w:pPr>
              <w:rPr>
                <w:rFonts w:ascii="Arial" w:hAnsi="Arial" w:cs="Arial"/>
              </w:rPr>
            </w:pPr>
            <w:r w:rsidRPr="00945970">
              <w:rPr>
                <w:rFonts w:ascii="Arial" w:hAnsi="Arial" w:cs="Arial"/>
              </w:rPr>
              <w:t>Diese</w:t>
            </w:r>
            <w:r>
              <w:rPr>
                <w:rFonts w:ascii="Arial" w:hAnsi="Arial" w:cs="Arial"/>
              </w:rPr>
              <w:t>s</w:t>
            </w:r>
            <w:r w:rsidRPr="00945970">
              <w:rPr>
                <w:rFonts w:ascii="Arial" w:hAnsi="Arial" w:cs="Arial"/>
              </w:rPr>
              <w:t xml:space="preserve"> geht </w:t>
            </w:r>
            <w:r>
              <w:rPr>
                <w:rFonts w:ascii="Arial" w:hAnsi="Arial" w:cs="Arial"/>
              </w:rPr>
              <w:t>Ihrer</w:t>
            </w:r>
            <w:r w:rsidRPr="00945970">
              <w:rPr>
                <w:rFonts w:ascii="Arial" w:hAnsi="Arial" w:cs="Arial"/>
              </w:rPr>
              <w:t xml:space="preserve"> Beschwerde nach</w:t>
            </w:r>
            <w:r>
              <w:rPr>
                <w:rFonts w:ascii="Arial" w:hAnsi="Arial" w:cs="Arial"/>
              </w:rPr>
              <w:t xml:space="preserve"> </w:t>
            </w:r>
            <w:r w:rsidRPr="00945970">
              <w:rPr>
                <w:rFonts w:ascii="Arial" w:hAnsi="Arial" w:cs="Arial"/>
              </w:rPr>
              <w:t xml:space="preserve">und unterrichtet </w:t>
            </w:r>
            <w:r>
              <w:rPr>
                <w:rFonts w:ascii="Arial" w:hAnsi="Arial" w:cs="Arial"/>
              </w:rPr>
              <w:t>Sie</w:t>
            </w:r>
            <w:r w:rsidRPr="00945970">
              <w:rPr>
                <w:rFonts w:ascii="Arial" w:hAnsi="Arial" w:cs="Arial"/>
              </w:rPr>
              <w:t xml:space="preserve"> über das Ergebnis</w:t>
            </w:r>
            <w:r>
              <w:rPr>
                <w:rFonts w:ascii="Arial" w:hAnsi="Arial" w:cs="Arial"/>
              </w:rPr>
              <w:t>.</w:t>
            </w:r>
          </w:p>
        </w:tc>
      </w:tr>
      <w:tr w:rsidR="002747A7" w:rsidTr="00E8792C">
        <w:tc>
          <w:tcPr>
            <w:tcW w:w="534" w:type="dxa"/>
          </w:tcPr>
          <w:p w:rsidR="002747A7" w:rsidRDefault="002747A7">
            <w:pPr>
              <w:rPr>
                <w:rFonts w:ascii="Arial" w:hAnsi="Arial" w:cs="Arial"/>
              </w:rPr>
            </w:pPr>
            <w:r>
              <w:rPr>
                <w:rFonts w:ascii="Arial" w:hAnsi="Arial" w:cs="Arial"/>
              </w:rPr>
              <w:t>13.</w:t>
            </w:r>
          </w:p>
        </w:tc>
        <w:tc>
          <w:tcPr>
            <w:tcW w:w="3260" w:type="dxa"/>
          </w:tcPr>
          <w:p w:rsidR="002747A7" w:rsidRDefault="002747A7" w:rsidP="00E8792C">
            <w:pPr>
              <w:rPr>
                <w:rFonts w:ascii="Arial" w:hAnsi="Arial" w:cs="Arial"/>
              </w:rPr>
            </w:pPr>
            <w:r>
              <w:rPr>
                <w:rFonts w:ascii="Arial" w:hAnsi="Arial" w:cs="Arial"/>
              </w:rPr>
              <w:t>Recht auf Widerspruch (Art. 21 DSGVO)</w:t>
            </w:r>
          </w:p>
        </w:tc>
        <w:tc>
          <w:tcPr>
            <w:tcW w:w="5386" w:type="dxa"/>
          </w:tcPr>
          <w:p w:rsidR="002747A7" w:rsidRDefault="002747A7">
            <w:pPr>
              <w:rPr>
                <w:rFonts w:ascii="Arial" w:hAnsi="Arial" w:cs="Arial"/>
              </w:rPr>
            </w:pPr>
            <w:r>
              <w:rPr>
                <w:rFonts w:ascii="Arial" w:hAnsi="Arial" w:cs="Arial"/>
              </w:rPr>
              <w:t xml:space="preserve">Sie haben das Recht, jederzeit gegen die Verarbeitung Sie betreffender personenbezogener Daten Widerspruch einzulegen. </w:t>
            </w:r>
          </w:p>
        </w:tc>
      </w:tr>
      <w:tr w:rsidR="002747A7" w:rsidTr="00E8792C">
        <w:tc>
          <w:tcPr>
            <w:tcW w:w="534" w:type="dxa"/>
          </w:tcPr>
          <w:p w:rsidR="002747A7" w:rsidRDefault="002747A7">
            <w:pPr>
              <w:rPr>
                <w:rFonts w:ascii="Arial" w:hAnsi="Arial" w:cs="Arial"/>
              </w:rPr>
            </w:pPr>
            <w:r>
              <w:rPr>
                <w:rFonts w:ascii="Arial" w:hAnsi="Arial" w:cs="Arial"/>
              </w:rPr>
              <w:t>14.</w:t>
            </w:r>
          </w:p>
        </w:tc>
        <w:tc>
          <w:tcPr>
            <w:tcW w:w="3260" w:type="dxa"/>
          </w:tcPr>
          <w:p w:rsidR="002747A7" w:rsidRDefault="002747A7" w:rsidP="00E8792C">
            <w:pPr>
              <w:rPr>
                <w:rFonts w:ascii="Arial" w:hAnsi="Arial" w:cs="Arial"/>
              </w:rPr>
            </w:pPr>
            <w:r>
              <w:rPr>
                <w:rFonts w:ascii="Arial" w:hAnsi="Arial" w:cs="Arial"/>
              </w:rPr>
              <w:t>Was ist die Folge, wenn Sie der Verarbeitung Ihrer personenbezogenen Daten widersprechen:</w:t>
            </w:r>
          </w:p>
        </w:tc>
        <w:tc>
          <w:tcPr>
            <w:tcW w:w="5386" w:type="dxa"/>
          </w:tcPr>
          <w:p w:rsidR="002747A7" w:rsidRDefault="002747A7" w:rsidP="00E8792C">
            <w:pPr>
              <w:rPr>
                <w:rFonts w:ascii="Arial" w:hAnsi="Arial" w:cs="Arial"/>
              </w:rPr>
            </w:pPr>
            <w:r>
              <w:rPr>
                <w:rFonts w:ascii="Arial" w:hAnsi="Arial" w:cs="Arial"/>
              </w:rPr>
              <w:t>Wenn Sie einer Verarbeitung ihrer personenbezogenen Daten widersprechen, kann dies dazu führen, dass eine schuldhafte Pflichtverletzung der Mitwirkungspflicht nach § 60 Abs. 1 Satz 1 SGB I führen, die zu einer Feststellung des Leistungsbedarfes maßgeblichen Daten fehlen somit zur Entscheidungsfindung über den Abschluss des Verwaltungsverfahrens. Wenn Sie die Daten, die für den Bezug der Leistungen erheblich sind, nicht preisgeben und dadurch die Aufklärung des Sachverhalts erheblich erschwert wird, kann die Leistung ohne weitere Ermittlungen ganz oder teilweise versagt werden, bis die Mitwirkung (Datenfreigabe) nachgeholt wurde, soweit die Leistungsvoraussetzungen nicht nachgewiesen sind. (§ 66 Abs. 1 Satz 1 SGB I).</w:t>
            </w:r>
          </w:p>
        </w:tc>
      </w:tr>
    </w:tbl>
    <w:p w:rsidR="002747A7" w:rsidRDefault="002747A7">
      <w:pPr>
        <w:rPr>
          <w:rFonts w:ascii="Arial" w:hAnsi="Arial" w:cs="Arial"/>
        </w:rPr>
      </w:pPr>
    </w:p>
    <w:sectPr w:rsidR="002747A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8770E4"/>
    <w:multiLevelType w:val="hybridMultilevel"/>
    <w:tmpl w:val="4E40532A"/>
    <w:lvl w:ilvl="0" w:tplc="70F03E5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dataType w:val="textFile"/>
    <w:activeRecord w:val="-1"/>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068"/>
    <w:rsid w:val="00252639"/>
    <w:rsid w:val="002747A7"/>
    <w:rsid w:val="00393981"/>
    <w:rsid w:val="003D21E9"/>
    <w:rsid w:val="004E32F6"/>
    <w:rsid w:val="00582A17"/>
    <w:rsid w:val="00652E4E"/>
    <w:rsid w:val="00727702"/>
    <w:rsid w:val="00783130"/>
    <w:rsid w:val="0096171D"/>
    <w:rsid w:val="009D5A11"/>
    <w:rsid w:val="00A65C49"/>
    <w:rsid w:val="00C31855"/>
    <w:rsid w:val="00C5630C"/>
    <w:rsid w:val="00C7422D"/>
    <w:rsid w:val="00C97102"/>
    <w:rsid w:val="00E229CA"/>
    <w:rsid w:val="00E359F3"/>
    <w:rsid w:val="00E562E8"/>
    <w:rsid w:val="00E82068"/>
    <w:rsid w:val="00E8792C"/>
    <w:rsid w:val="00F71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6C8D33-FB27-4113-9F71-8E66F891C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B96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E044B2"/>
    <w:rPr>
      <w:color w:val="0000FF" w:themeColor="hyperlink"/>
      <w:u w:val="single"/>
    </w:rPr>
  </w:style>
  <w:style w:type="paragraph" w:styleId="Sprechblasentext">
    <w:name w:val="Balloon Text"/>
    <w:basedOn w:val="Standard"/>
    <w:link w:val="SprechblasentextZchn"/>
    <w:uiPriority w:val="99"/>
    <w:semiHidden/>
    <w:unhideWhenUsed/>
    <w:rsid w:val="00E044B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044B2"/>
    <w:rPr>
      <w:rFonts w:ascii="Tahoma" w:hAnsi="Tahoma" w:cs="Tahoma"/>
      <w:sz w:val="16"/>
      <w:szCs w:val="16"/>
    </w:rPr>
  </w:style>
  <w:style w:type="paragraph" w:styleId="Listenabsatz">
    <w:name w:val="List Paragraph"/>
    <w:basedOn w:val="Standard"/>
    <w:uiPriority w:val="34"/>
    <w:qFormat/>
    <w:rsid w:val="00ED454B"/>
    <w:pPr>
      <w:ind w:left="720"/>
      <w:contextualSpacing/>
    </w:pPr>
  </w:style>
  <w:style w:type="character" w:styleId="Platzhaltertext">
    <w:name w:val="Placeholder Text"/>
    <w:basedOn w:val="Absatz-Standardschriftart"/>
    <w:uiPriority w:val="99"/>
    <w:semiHidden/>
    <w:rsid w:val="00E8792C"/>
    <w:rPr>
      <w:color w:val="808080"/>
    </w:rPr>
  </w:style>
  <w:style w:type="character" w:customStyle="1" w:styleId="Formatvorlage1">
    <w:name w:val="Formatvorlage1"/>
    <w:basedOn w:val="Absatz-Standardschriftart"/>
    <w:uiPriority w:val="1"/>
    <w:rsid w:val="00E8792C"/>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DSB@kreis-oh.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796F8-581C-4683-87EA-9EEC3F3F1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3860</Characters>
  <Application>Microsoft Office Word</Application>
  <DocSecurity>4</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Kreisverwaltung Ploen</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 Tobias</dc:creator>
  <cp:lastModifiedBy>Ladewig, Kirsten</cp:lastModifiedBy>
  <cp:revision>2</cp:revision>
  <cp:lastPrinted>2020-08-24T09:13:00Z</cp:lastPrinted>
  <dcterms:created xsi:type="dcterms:W3CDTF">2020-08-24T09:14:00Z</dcterms:created>
  <dcterms:modified xsi:type="dcterms:W3CDTF">2020-08-24T09:14:00Z</dcterms:modified>
</cp:coreProperties>
</file>